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6A4F" w14:textId="77777777" w:rsidR="007B5E5B" w:rsidRPr="007B5E5B" w:rsidRDefault="007B5E5B" w:rsidP="007B5E5B">
      <w:pPr>
        <w:pStyle w:val="NormalWeb"/>
        <w:spacing w:line="360" w:lineRule="auto"/>
        <w:rPr>
          <w:sz w:val="36"/>
          <w:szCs w:val="36"/>
        </w:rPr>
      </w:pP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presents: </w:t>
      </w:r>
    </w:p>
    <w:p w14:paraId="5E1F1850" w14:textId="77777777" w:rsidR="007B5E5B" w:rsidRPr="007B5E5B" w:rsidRDefault="007B5E5B" w:rsidP="007B5E5B">
      <w:pPr>
        <w:pStyle w:val="NormalWeb"/>
        <w:spacing w:line="360" w:lineRule="auto"/>
        <w:rPr>
          <w:sz w:val="36"/>
          <w:szCs w:val="36"/>
        </w:rPr>
      </w:pPr>
      <w:proofErr w:type="spellStart"/>
      <w:r w:rsidRPr="007B5E5B">
        <w:rPr>
          <w:rFonts w:ascii="Unica77LL" w:hAnsi="Unica77LL"/>
          <w:b/>
          <w:bCs/>
          <w:i/>
          <w:iCs/>
          <w:sz w:val="36"/>
          <w:szCs w:val="36"/>
        </w:rPr>
        <w:t>Ridykes</w:t>
      </w:r>
      <w:proofErr w:type="spellEnd"/>
      <w:r w:rsidRPr="007B5E5B">
        <w:rPr>
          <w:rFonts w:ascii="Unica77LL" w:hAnsi="Unica77LL"/>
          <w:b/>
          <w:bCs/>
          <w:i/>
          <w:iCs/>
          <w:sz w:val="36"/>
          <w:szCs w:val="36"/>
        </w:rPr>
        <w:t xml:space="preserve">’ Cavern of Fine Inverted Wines and Deviant Videos </w:t>
      </w:r>
    </w:p>
    <w:p w14:paraId="69F49711"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23 September 2023 – 7 January 2024 </w:t>
      </w:r>
    </w:p>
    <w:p w14:paraId="29AD6154" w14:textId="4636216A"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Welcome to </w:t>
      </w:r>
      <w:proofErr w:type="spellStart"/>
      <w:r w:rsidRPr="007B5E5B">
        <w:rPr>
          <w:rFonts w:ascii="Unica77LL" w:hAnsi="Unica77LL"/>
          <w:b/>
          <w:bCs/>
          <w:i/>
          <w:iCs/>
          <w:sz w:val="36"/>
          <w:szCs w:val="36"/>
        </w:rPr>
        <w:t>Ridykes</w:t>
      </w:r>
      <w:proofErr w:type="spellEnd"/>
      <w:r w:rsidRPr="007B5E5B">
        <w:rPr>
          <w:rFonts w:ascii="Unica77LL" w:hAnsi="Unica77LL"/>
          <w:b/>
          <w:bCs/>
          <w:i/>
          <w:iCs/>
          <w:sz w:val="36"/>
          <w:szCs w:val="36"/>
        </w:rPr>
        <w:t>’ Cavern of Fine Inverted Wines and Deviant Videos</w:t>
      </w:r>
      <w:r w:rsidRPr="007B5E5B">
        <w:rPr>
          <w:rFonts w:ascii="Unica77LL" w:hAnsi="Unica77LL"/>
          <w:b/>
          <w:bCs/>
          <w:sz w:val="36"/>
          <w:szCs w:val="36"/>
        </w:rPr>
        <w:t xml:space="preserve">, an extravaganza of queer and feminist art presented by the curatorial initiative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Led by American artists Nicole Eisenman and A.L. Steiner,</w:t>
      </w:r>
      <w:r>
        <w:rPr>
          <w:rFonts w:ascii="Unica77LL" w:hAnsi="Unica77LL"/>
          <w:b/>
          <w:bCs/>
          <w:sz w:val="36"/>
          <w:szCs w:val="36"/>
        </w:rPr>
        <w:t xml:space="preserve"> </w:t>
      </w:r>
      <w:r w:rsidRPr="007B5E5B">
        <w:rPr>
          <w:rFonts w:ascii="Unica77LL" w:hAnsi="Unica77LL"/>
          <w:b/>
          <w:bCs/>
          <w:sz w:val="36"/>
          <w:szCs w:val="36"/>
        </w:rPr>
        <w:t xml:space="preserve">and joined here by guest dyke Sam </w:t>
      </w:r>
      <w:proofErr w:type="spellStart"/>
      <w:r w:rsidRPr="007B5E5B">
        <w:rPr>
          <w:rFonts w:ascii="Unica77LL" w:hAnsi="Unica77LL"/>
          <w:b/>
          <w:bCs/>
          <w:sz w:val="36"/>
          <w:szCs w:val="36"/>
        </w:rPr>
        <w:t>Roeck</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has been collaborating since 2005 to break apart the language – both theoretical and visual – that has been used to define queer art. </w:t>
      </w:r>
    </w:p>
    <w:p w14:paraId="51579D82" w14:textId="25ACC4AA" w:rsidR="007B5E5B" w:rsidRPr="007B5E5B" w:rsidRDefault="007B5E5B" w:rsidP="007B5E5B">
      <w:pPr>
        <w:pStyle w:val="NormalWeb"/>
        <w:spacing w:line="360" w:lineRule="auto"/>
        <w:rPr>
          <w:sz w:val="36"/>
          <w:szCs w:val="36"/>
        </w:rPr>
      </w:pPr>
      <w:proofErr w:type="spellStart"/>
      <w:r w:rsidRPr="007B5E5B">
        <w:rPr>
          <w:rFonts w:ascii="Unica77LL" w:hAnsi="Unica77LL"/>
          <w:b/>
          <w:bCs/>
          <w:i/>
          <w:iCs/>
          <w:sz w:val="36"/>
          <w:szCs w:val="36"/>
        </w:rPr>
        <w:t>Ridykes</w:t>
      </w:r>
      <w:proofErr w:type="spellEnd"/>
      <w:r w:rsidRPr="007B5E5B">
        <w:rPr>
          <w:rFonts w:ascii="Unica77LL" w:hAnsi="Unica77LL"/>
          <w:b/>
          <w:bCs/>
          <w:i/>
          <w:iCs/>
          <w:sz w:val="36"/>
          <w:szCs w:val="36"/>
        </w:rPr>
        <w:t xml:space="preserve">’ Cavern of Fine Inverted Wines and Deviant Videos </w:t>
      </w:r>
      <w:r w:rsidRPr="007B5E5B">
        <w:rPr>
          <w:rFonts w:ascii="Unica77LL" w:hAnsi="Unica77LL"/>
          <w:b/>
          <w:bCs/>
          <w:sz w:val="36"/>
          <w:szCs w:val="36"/>
        </w:rPr>
        <w:t>features an ‘eccentric and bizarre’ mix of over 30 ‘</w:t>
      </w:r>
      <w:proofErr w:type="spellStart"/>
      <w:r w:rsidRPr="007B5E5B">
        <w:rPr>
          <w:rFonts w:ascii="Unica77LL" w:hAnsi="Unica77LL"/>
          <w:b/>
          <w:bCs/>
          <w:sz w:val="36"/>
          <w:szCs w:val="36"/>
        </w:rPr>
        <w:t>très</w:t>
      </w:r>
      <w:proofErr w:type="spellEnd"/>
      <w:r w:rsidRPr="007B5E5B">
        <w:rPr>
          <w:rFonts w:ascii="Unica77LL" w:hAnsi="Unica77LL"/>
          <w:b/>
          <w:bCs/>
          <w:sz w:val="36"/>
          <w:szCs w:val="36"/>
        </w:rPr>
        <w:t xml:space="preserve"> gay’ artists working across film, video installation, </w:t>
      </w:r>
      <w:proofErr w:type="gramStart"/>
      <w:r w:rsidRPr="007B5E5B">
        <w:rPr>
          <w:rFonts w:ascii="Unica77LL" w:hAnsi="Unica77LL"/>
          <w:b/>
          <w:bCs/>
          <w:sz w:val="36"/>
          <w:szCs w:val="36"/>
        </w:rPr>
        <w:t>sculpture</w:t>
      </w:r>
      <w:proofErr w:type="gramEnd"/>
      <w:r w:rsidRPr="007B5E5B">
        <w:rPr>
          <w:rFonts w:ascii="Unica77LL" w:hAnsi="Unica77LL"/>
          <w:b/>
          <w:bCs/>
          <w:sz w:val="36"/>
          <w:szCs w:val="36"/>
        </w:rPr>
        <w:t xml:space="preserve"> and performance. As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has described, ‘We like our curation like our sexuality – ambiguous.’ Within this deeply non- </w:t>
      </w:r>
      <w:proofErr w:type="spellStart"/>
      <w:r w:rsidRPr="007B5E5B">
        <w:rPr>
          <w:rFonts w:ascii="Unica77LL" w:hAnsi="Unica77LL"/>
          <w:b/>
          <w:bCs/>
          <w:sz w:val="36"/>
          <w:szCs w:val="36"/>
        </w:rPr>
        <w:t>binaried</w:t>
      </w:r>
      <w:proofErr w:type="spellEnd"/>
      <w:r w:rsidRPr="007B5E5B">
        <w:rPr>
          <w:rFonts w:ascii="Unica77LL" w:hAnsi="Unica77LL"/>
          <w:b/>
          <w:bCs/>
          <w:sz w:val="36"/>
          <w:szCs w:val="36"/>
        </w:rPr>
        <w:t xml:space="preserve"> proposition, they use their signature use of humour and subversion of language to critique the art </w:t>
      </w:r>
      <w:r w:rsidRPr="007B5E5B">
        <w:rPr>
          <w:rFonts w:ascii="Unica77LL" w:hAnsi="Unica77LL"/>
          <w:b/>
          <w:bCs/>
          <w:sz w:val="36"/>
          <w:szCs w:val="36"/>
        </w:rPr>
        <w:lastRenderedPageBreak/>
        <w:t xml:space="preserve">world and heteropatriarchal culture at large. ‘Humour is not just a tool’,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explains, ‘it’s also a survival technique.’ Playfully proposing queer fabulosity as a critical intervention in the capitalist spectacle, they seek to overturn the positioning of LGBTQ+ art and artists as ‘alternative’. </w:t>
      </w:r>
    </w:p>
    <w:p w14:paraId="72A97DA3" w14:textId="70016979"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The exhibition assembles an intergenerational mix of artists, </w:t>
      </w:r>
      <w:proofErr w:type="gramStart"/>
      <w:r w:rsidRPr="007B5E5B">
        <w:rPr>
          <w:rFonts w:ascii="Unica77LL" w:hAnsi="Unica77LL"/>
          <w:b/>
          <w:bCs/>
          <w:sz w:val="36"/>
          <w:szCs w:val="36"/>
        </w:rPr>
        <w:t>including:</w:t>
      </w:r>
      <w:proofErr w:type="gramEnd"/>
      <w:r w:rsidRPr="007B5E5B">
        <w:rPr>
          <w:rFonts w:ascii="Unica77LL" w:hAnsi="Unica77LL"/>
          <w:b/>
          <w:bCs/>
          <w:sz w:val="36"/>
          <w:szCs w:val="36"/>
        </w:rPr>
        <w:t xml:space="preserve"> Charles Atlas, My Barbarian, </w:t>
      </w:r>
      <w:proofErr w:type="spellStart"/>
      <w:r w:rsidRPr="007B5E5B">
        <w:rPr>
          <w:rFonts w:ascii="Unica77LL" w:hAnsi="Unica77LL"/>
          <w:b/>
          <w:bCs/>
          <w:sz w:val="36"/>
          <w:szCs w:val="36"/>
        </w:rPr>
        <w:t>Anat</w:t>
      </w:r>
      <w:proofErr w:type="spellEnd"/>
      <w:r w:rsidRPr="007B5E5B">
        <w:rPr>
          <w:rFonts w:ascii="Unica77LL" w:hAnsi="Unica77LL"/>
          <w:b/>
          <w:bCs/>
          <w:sz w:val="36"/>
          <w:szCs w:val="36"/>
        </w:rPr>
        <w:t xml:space="preserve"> Ben-David, </w:t>
      </w:r>
      <w:proofErr w:type="spellStart"/>
      <w:r w:rsidRPr="007B5E5B">
        <w:rPr>
          <w:rFonts w:ascii="Unica77LL" w:hAnsi="Unica77LL"/>
          <w:b/>
          <w:bCs/>
          <w:sz w:val="36"/>
          <w:szCs w:val="36"/>
        </w:rPr>
        <w:t>Meriem</w:t>
      </w:r>
      <w:proofErr w:type="spellEnd"/>
      <w:r w:rsidRPr="007B5E5B">
        <w:rPr>
          <w:rFonts w:ascii="Unica77LL" w:hAnsi="Unica77LL"/>
          <w:b/>
          <w:bCs/>
          <w:sz w:val="36"/>
          <w:szCs w:val="36"/>
        </w:rPr>
        <w:t xml:space="preserve"> Bennani &amp; </w:t>
      </w:r>
      <w:proofErr w:type="spellStart"/>
      <w:r w:rsidRPr="007B5E5B">
        <w:rPr>
          <w:rFonts w:ascii="Unica77LL" w:hAnsi="Unica77LL"/>
          <w:b/>
          <w:bCs/>
          <w:sz w:val="36"/>
          <w:szCs w:val="36"/>
        </w:rPr>
        <w:t>Orian</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Barki</w:t>
      </w:r>
      <w:proofErr w:type="spellEnd"/>
      <w:r w:rsidRPr="007B5E5B">
        <w:rPr>
          <w:rFonts w:ascii="Unica77LL" w:hAnsi="Unica77LL"/>
          <w:b/>
          <w:bCs/>
          <w:sz w:val="36"/>
          <w:szCs w:val="36"/>
        </w:rPr>
        <w:t xml:space="preserve">, Danielle Brathwaite-Shirley, A.K. Burns, </w:t>
      </w:r>
      <w:proofErr w:type="spellStart"/>
      <w:r w:rsidRPr="007B5E5B">
        <w:rPr>
          <w:rFonts w:ascii="Unica77LL" w:hAnsi="Unica77LL"/>
          <w:b/>
          <w:bCs/>
          <w:sz w:val="36"/>
          <w:szCs w:val="36"/>
        </w:rPr>
        <w:t>Christeene</w:t>
      </w:r>
      <w:proofErr w:type="spellEnd"/>
      <w:r w:rsidRPr="007B5E5B">
        <w:rPr>
          <w:rFonts w:ascii="Unica77LL" w:hAnsi="Unica77LL"/>
          <w:b/>
          <w:bCs/>
          <w:sz w:val="36"/>
          <w:szCs w:val="36"/>
        </w:rPr>
        <w:t xml:space="preserve">, Jamie Crewe, Vaginal Davis, The Divine David, Zackary Drucker, L. Franklin Gilliam, Aimee Goguen, Wynne Greenwood &amp; K8 Hardy, Miguel Gutierrez, Dynasty Handbag, E.J. Hill, Klara </w:t>
      </w:r>
      <w:proofErr w:type="spellStart"/>
      <w:r w:rsidRPr="007B5E5B">
        <w:rPr>
          <w:rFonts w:ascii="Unica77LL" w:hAnsi="Unica77LL"/>
          <w:b/>
          <w:bCs/>
          <w:sz w:val="36"/>
          <w:szCs w:val="36"/>
        </w:rPr>
        <w:t>Lidén</w:t>
      </w:r>
      <w:proofErr w:type="spellEnd"/>
      <w:r w:rsidRPr="007B5E5B">
        <w:rPr>
          <w:rFonts w:ascii="Unica77LL" w:hAnsi="Unica77LL"/>
          <w:b/>
          <w:bCs/>
          <w:sz w:val="36"/>
          <w:szCs w:val="36"/>
        </w:rPr>
        <w:t xml:space="preserve">, Sarah Lucas, Ryan McNamara, Beatriz Santiago </w:t>
      </w:r>
      <w:proofErr w:type="spellStart"/>
      <w:r w:rsidRPr="007B5E5B">
        <w:rPr>
          <w:rFonts w:ascii="Unica77LL" w:hAnsi="Unica77LL"/>
          <w:b/>
          <w:bCs/>
          <w:sz w:val="36"/>
          <w:szCs w:val="36"/>
        </w:rPr>
        <w:t>Muñoz</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Naufus</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Ramírez-Figueroa</w:t>
      </w:r>
      <w:proofErr w:type="spellEnd"/>
      <w:r w:rsidRPr="007B5E5B">
        <w:rPr>
          <w:rFonts w:ascii="Unica77LL" w:hAnsi="Unica77LL"/>
          <w:b/>
          <w:bCs/>
          <w:sz w:val="36"/>
          <w:szCs w:val="36"/>
        </w:rPr>
        <w:t xml:space="preserve">, Tabita </w:t>
      </w:r>
      <w:proofErr w:type="spellStart"/>
      <w:r w:rsidRPr="007B5E5B">
        <w:rPr>
          <w:rFonts w:ascii="Unica77LL" w:hAnsi="Unica77LL"/>
          <w:b/>
          <w:bCs/>
          <w:sz w:val="36"/>
          <w:szCs w:val="36"/>
        </w:rPr>
        <w:t>Rezaire</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Tom Rubnitz, Jacolby Satterwhite, Sasha </w:t>
      </w:r>
      <w:proofErr w:type="spellStart"/>
      <w:r w:rsidRPr="007B5E5B">
        <w:rPr>
          <w:rFonts w:ascii="Unica77LL" w:hAnsi="Unica77LL"/>
          <w:b/>
          <w:bCs/>
          <w:sz w:val="36"/>
          <w:szCs w:val="36"/>
        </w:rPr>
        <w:t>Wortzel</w:t>
      </w:r>
      <w:proofErr w:type="spellEnd"/>
      <w:r w:rsidRPr="007B5E5B">
        <w:rPr>
          <w:rFonts w:ascii="Unica77LL" w:hAnsi="Unica77LL"/>
          <w:b/>
          <w:bCs/>
          <w:sz w:val="36"/>
          <w:szCs w:val="36"/>
        </w:rPr>
        <w:t xml:space="preserve"> &amp; Morgan </w:t>
      </w:r>
      <w:proofErr w:type="spellStart"/>
      <w:r w:rsidRPr="007B5E5B">
        <w:rPr>
          <w:rFonts w:ascii="Unica77LL" w:hAnsi="Unica77LL"/>
          <w:b/>
          <w:bCs/>
          <w:sz w:val="36"/>
          <w:szCs w:val="36"/>
        </w:rPr>
        <w:t>Bassichis</w:t>
      </w:r>
      <w:proofErr w:type="spellEnd"/>
      <w:r w:rsidRPr="007B5E5B">
        <w:rPr>
          <w:rFonts w:ascii="Unica77LL" w:hAnsi="Unica77LL"/>
          <w:b/>
          <w:bCs/>
          <w:sz w:val="36"/>
          <w:szCs w:val="36"/>
        </w:rPr>
        <w:t xml:space="preserve">, Young Joon Kwak &amp; Alli Miller. </w:t>
      </w:r>
    </w:p>
    <w:p w14:paraId="6B45CFF9" w14:textId="65B8B0F4"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A series of live performance interventions, </w:t>
      </w:r>
      <w:proofErr w:type="spellStart"/>
      <w:r w:rsidRPr="007B5E5B">
        <w:rPr>
          <w:rFonts w:ascii="Unica77LL" w:hAnsi="Unica77LL"/>
          <w:b/>
          <w:bCs/>
          <w:i/>
          <w:iCs/>
          <w:sz w:val="36"/>
          <w:szCs w:val="36"/>
        </w:rPr>
        <w:t>Anthromotivism</w:t>
      </w:r>
      <w:proofErr w:type="spellEnd"/>
      <w:r w:rsidRPr="007B5E5B">
        <w:rPr>
          <w:rFonts w:ascii="Unica77LL" w:hAnsi="Unica77LL"/>
          <w:b/>
          <w:bCs/>
          <w:i/>
          <w:iCs/>
          <w:sz w:val="36"/>
          <w:szCs w:val="36"/>
        </w:rPr>
        <w:t xml:space="preserve"> (The Study of People Watching People Do Something) </w:t>
      </w:r>
      <w:r w:rsidRPr="007B5E5B">
        <w:rPr>
          <w:rFonts w:ascii="Unica77LL" w:hAnsi="Unica77LL"/>
          <w:b/>
          <w:bCs/>
          <w:sz w:val="36"/>
          <w:szCs w:val="36"/>
        </w:rPr>
        <w:t xml:space="preserve">by Ryan McNamara, will take place in </w:t>
      </w:r>
      <w:r w:rsidRPr="007B5E5B">
        <w:rPr>
          <w:rFonts w:ascii="Unica77LL" w:hAnsi="Unica77LL"/>
          <w:b/>
          <w:bCs/>
          <w:sz w:val="36"/>
          <w:szCs w:val="36"/>
        </w:rPr>
        <w:lastRenderedPageBreak/>
        <w:t>Gallery</w:t>
      </w:r>
      <w:r>
        <w:rPr>
          <w:rFonts w:ascii="Unica77LL" w:hAnsi="Unica77LL"/>
          <w:b/>
          <w:bCs/>
          <w:sz w:val="36"/>
          <w:szCs w:val="36"/>
        </w:rPr>
        <w:t xml:space="preserve"> </w:t>
      </w:r>
      <w:r w:rsidRPr="007B5E5B">
        <w:rPr>
          <w:rFonts w:ascii="Unica77LL" w:hAnsi="Unica77LL"/>
          <w:b/>
          <w:bCs/>
          <w:sz w:val="36"/>
          <w:szCs w:val="36"/>
        </w:rPr>
        <w:t xml:space="preserve">3 throughout the exhibition. Please see our website for further details. </w:t>
      </w:r>
    </w:p>
    <w:p w14:paraId="704863BD"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The accompanying publication will be released by MIT Press in Spring 2024. </w:t>
      </w:r>
    </w:p>
    <w:p w14:paraId="2427333C" w14:textId="77777777" w:rsidR="007B5E5B" w:rsidRPr="007B5E5B" w:rsidRDefault="007B5E5B" w:rsidP="007B5E5B">
      <w:pPr>
        <w:pStyle w:val="NormalWeb"/>
        <w:spacing w:line="360" w:lineRule="auto"/>
        <w:rPr>
          <w:b/>
          <w:bCs/>
          <w:sz w:val="36"/>
          <w:szCs w:val="36"/>
          <w:u w:val="single"/>
        </w:rPr>
      </w:pPr>
      <w:r w:rsidRPr="007B5E5B">
        <w:rPr>
          <w:rFonts w:ascii="Unica77LL" w:hAnsi="Unica77LL"/>
          <w:b/>
          <w:bCs/>
          <w:sz w:val="36"/>
          <w:szCs w:val="36"/>
          <w:u w:val="single"/>
        </w:rPr>
        <w:t xml:space="preserve">Exhibition Credits </w:t>
      </w:r>
    </w:p>
    <w:p w14:paraId="100AA949" w14:textId="65E65EB6" w:rsidR="007B5E5B" w:rsidRPr="007B5E5B" w:rsidRDefault="007B5E5B" w:rsidP="007B5E5B">
      <w:pPr>
        <w:pStyle w:val="NormalWeb"/>
        <w:spacing w:line="360" w:lineRule="auto"/>
        <w:rPr>
          <w:sz w:val="36"/>
          <w:szCs w:val="36"/>
        </w:rPr>
      </w:pPr>
      <w:proofErr w:type="spellStart"/>
      <w:r w:rsidRPr="007B5E5B">
        <w:rPr>
          <w:rFonts w:ascii="Unica77LL" w:hAnsi="Unica77LL"/>
          <w:b/>
          <w:bCs/>
          <w:i/>
          <w:iCs/>
          <w:sz w:val="36"/>
          <w:szCs w:val="36"/>
        </w:rPr>
        <w:t>Ridykes</w:t>
      </w:r>
      <w:proofErr w:type="spellEnd"/>
      <w:r w:rsidRPr="007B5E5B">
        <w:rPr>
          <w:rFonts w:ascii="Unica77LL" w:hAnsi="Unica77LL"/>
          <w:b/>
          <w:bCs/>
          <w:i/>
          <w:iCs/>
          <w:sz w:val="36"/>
          <w:szCs w:val="36"/>
        </w:rPr>
        <w:t xml:space="preserve">’ Cavern of Fine Inverted Wines and Deviant Videos </w:t>
      </w:r>
      <w:r w:rsidRPr="007B5E5B">
        <w:rPr>
          <w:rFonts w:ascii="Unica77LL" w:hAnsi="Unica77LL"/>
          <w:b/>
          <w:bCs/>
          <w:sz w:val="36"/>
          <w:szCs w:val="36"/>
        </w:rPr>
        <w:t xml:space="preserve">is curated by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(Nicole Eisenman &amp; A.L. Steiner, with Sam </w:t>
      </w:r>
      <w:proofErr w:type="spellStart"/>
      <w:r w:rsidRPr="007B5E5B">
        <w:rPr>
          <w:rFonts w:ascii="Unica77LL" w:hAnsi="Unica77LL"/>
          <w:b/>
          <w:bCs/>
          <w:sz w:val="36"/>
          <w:szCs w:val="36"/>
        </w:rPr>
        <w:t>Roeck</w:t>
      </w:r>
      <w:proofErr w:type="spellEnd"/>
      <w:r w:rsidRPr="007B5E5B">
        <w:rPr>
          <w:rFonts w:ascii="Unica77LL" w:hAnsi="Unica77LL"/>
          <w:b/>
          <w:bCs/>
          <w:sz w:val="36"/>
          <w:szCs w:val="36"/>
        </w:rPr>
        <w:t>) in dialogue with Nicole Yip, Chief Curator at Nottingham Contemporary. It coincides with</w:t>
      </w:r>
      <w:r>
        <w:rPr>
          <w:rFonts w:ascii="Unica77LL" w:hAnsi="Unica77LL"/>
          <w:b/>
          <w:bCs/>
          <w:sz w:val="36"/>
          <w:szCs w:val="36"/>
        </w:rPr>
        <w:t xml:space="preserve"> </w:t>
      </w:r>
      <w:r w:rsidRPr="007B5E5B">
        <w:rPr>
          <w:rFonts w:ascii="Unica77LL" w:hAnsi="Unica77LL"/>
          <w:b/>
          <w:bCs/>
          <w:sz w:val="36"/>
          <w:szCs w:val="36"/>
        </w:rPr>
        <w:t xml:space="preserve">Nicole Eisenman’s forthcoming retrospective, </w:t>
      </w:r>
      <w:r w:rsidRPr="007B5E5B">
        <w:rPr>
          <w:rFonts w:ascii="Unica77LL" w:hAnsi="Unica77LL"/>
          <w:b/>
          <w:bCs/>
          <w:i/>
          <w:iCs/>
          <w:sz w:val="36"/>
          <w:szCs w:val="36"/>
        </w:rPr>
        <w:t>What Happened</w:t>
      </w:r>
      <w:r w:rsidRPr="007B5E5B">
        <w:rPr>
          <w:rFonts w:ascii="Unica77LL" w:hAnsi="Unica77LL"/>
          <w:b/>
          <w:bCs/>
          <w:sz w:val="36"/>
          <w:szCs w:val="36"/>
        </w:rPr>
        <w:t xml:space="preserve">, at the Whitechapel Gallery, London (11 October 2023 – 14 January 2024), co-organised with Museum </w:t>
      </w:r>
      <w:proofErr w:type="spellStart"/>
      <w:r w:rsidRPr="007B5E5B">
        <w:rPr>
          <w:rFonts w:ascii="Unica77LL" w:hAnsi="Unica77LL"/>
          <w:b/>
          <w:bCs/>
          <w:sz w:val="36"/>
          <w:szCs w:val="36"/>
        </w:rPr>
        <w:t>Brandhorst</w:t>
      </w:r>
      <w:proofErr w:type="spellEnd"/>
      <w:r w:rsidRPr="007B5E5B">
        <w:rPr>
          <w:rFonts w:ascii="Unica77LL" w:hAnsi="Unica77LL"/>
          <w:b/>
          <w:bCs/>
          <w:sz w:val="36"/>
          <w:szCs w:val="36"/>
        </w:rPr>
        <w:t xml:space="preserve">, Munich. </w:t>
      </w:r>
    </w:p>
    <w:p w14:paraId="040D2193"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The exhibition is generously supported by headline supporter, Hauser &amp; Wirth, and the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Exhibition Circle: Sadie Coles HQ, Anton Kern Gallery, Deborah </w:t>
      </w:r>
      <w:proofErr w:type="spellStart"/>
      <w:proofErr w:type="gramStart"/>
      <w:r w:rsidRPr="007B5E5B">
        <w:rPr>
          <w:rFonts w:ascii="Unica77LL" w:hAnsi="Unica77LL"/>
          <w:b/>
          <w:bCs/>
          <w:sz w:val="36"/>
          <w:szCs w:val="36"/>
        </w:rPr>
        <w:t>Schamoni</w:t>
      </w:r>
      <w:proofErr w:type="spellEnd"/>
      <w:proofErr w:type="gramEnd"/>
      <w:r w:rsidRPr="007B5E5B">
        <w:rPr>
          <w:rFonts w:ascii="Unica77LL" w:hAnsi="Unica77LL"/>
          <w:b/>
          <w:bCs/>
          <w:sz w:val="36"/>
          <w:szCs w:val="36"/>
        </w:rPr>
        <w:t xml:space="preserve"> and those who wish to remain anonymous. </w:t>
      </w:r>
    </w:p>
    <w:p w14:paraId="06CDC5E5"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Exhibition graphics by Studio Marie </w:t>
      </w:r>
      <w:proofErr w:type="spellStart"/>
      <w:r w:rsidRPr="007B5E5B">
        <w:rPr>
          <w:rFonts w:ascii="Unica77LL" w:hAnsi="Unica77LL"/>
          <w:b/>
          <w:bCs/>
          <w:sz w:val="36"/>
          <w:szCs w:val="36"/>
        </w:rPr>
        <w:t>Lusa</w:t>
      </w:r>
      <w:proofErr w:type="spellEnd"/>
      <w:r w:rsidRPr="007B5E5B">
        <w:rPr>
          <w:rFonts w:ascii="Unica77LL" w:hAnsi="Unica77LL"/>
          <w:b/>
          <w:bCs/>
          <w:sz w:val="36"/>
          <w:szCs w:val="36"/>
        </w:rPr>
        <w:t xml:space="preserve">. </w:t>
      </w:r>
    </w:p>
    <w:p w14:paraId="22896045" w14:textId="77777777" w:rsidR="007B5E5B" w:rsidRPr="007B5E5B" w:rsidRDefault="007B5E5B" w:rsidP="007B5E5B">
      <w:pPr>
        <w:pStyle w:val="NormalWeb"/>
        <w:spacing w:line="360" w:lineRule="auto"/>
        <w:rPr>
          <w:sz w:val="36"/>
          <w:szCs w:val="36"/>
          <w:u w:val="single"/>
        </w:rPr>
      </w:pPr>
      <w:r w:rsidRPr="007B5E5B">
        <w:rPr>
          <w:rFonts w:ascii="Unica77LL" w:hAnsi="Unica77LL"/>
          <w:b/>
          <w:bCs/>
          <w:sz w:val="36"/>
          <w:szCs w:val="36"/>
          <w:u w:val="single"/>
        </w:rPr>
        <w:lastRenderedPageBreak/>
        <w:t xml:space="preserve">Related Events </w:t>
      </w:r>
    </w:p>
    <w:p w14:paraId="0B3EFF9A"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Artist Performance</w:t>
      </w:r>
      <w:r w:rsidRPr="007B5E5B">
        <w:rPr>
          <w:rFonts w:ascii="Unica77LL" w:hAnsi="Unica77LL"/>
          <w:b/>
          <w:bCs/>
          <w:sz w:val="36"/>
          <w:szCs w:val="36"/>
        </w:rPr>
        <w:br/>
        <w:t>Saturday 23 Sept, 12 – 4pm</w:t>
      </w:r>
      <w:r w:rsidRPr="007B5E5B">
        <w:rPr>
          <w:rFonts w:ascii="Unica77LL" w:hAnsi="Unica77LL"/>
          <w:b/>
          <w:bCs/>
          <w:sz w:val="36"/>
          <w:szCs w:val="36"/>
        </w:rPr>
        <w:br/>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aLive</w:t>
      </w:r>
      <w:proofErr w:type="spellEnd"/>
      <w:r w:rsidRPr="007B5E5B">
        <w:rPr>
          <w:rFonts w:ascii="Unica77LL" w:hAnsi="Unica77LL"/>
          <w:b/>
          <w:bCs/>
          <w:sz w:val="36"/>
          <w:szCs w:val="36"/>
        </w:rPr>
        <w:t xml:space="preserve"> &amp; </w:t>
      </w:r>
      <w:proofErr w:type="spellStart"/>
      <w:r w:rsidRPr="007B5E5B">
        <w:rPr>
          <w:rFonts w:ascii="Unica77LL" w:hAnsi="Unica77LL"/>
          <w:b/>
          <w:bCs/>
          <w:sz w:val="36"/>
          <w:szCs w:val="36"/>
        </w:rPr>
        <w:t>Kinda</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Sorta</w:t>
      </w:r>
      <w:proofErr w:type="spellEnd"/>
      <w:r w:rsidRPr="007B5E5B">
        <w:rPr>
          <w:rFonts w:ascii="Unica77LL" w:hAnsi="Unica77LL"/>
          <w:b/>
          <w:bCs/>
          <w:sz w:val="36"/>
          <w:szCs w:val="36"/>
        </w:rPr>
        <w:t xml:space="preserve"> Well on TV</w:t>
      </w:r>
      <w:r w:rsidRPr="007B5E5B">
        <w:rPr>
          <w:rFonts w:ascii="Unica77LL" w:hAnsi="Unica77LL"/>
          <w:b/>
          <w:bCs/>
          <w:sz w:val="36"/>
          <w:szCs w:val="36"/>
        </w:rPr>
        <w:br/>
        <w:t xml:space="preserve">Join </w:t>
      </w:r>
      <w:proofErr w:type="spellStart"/>
      <w:r w:rsidRPr="007B5E5B">
        <w:rPr>
          <w:rFonts w:ascii="Unica77LL" w:hAnsi="Unica77LL"/>
          <w:b/>
          <w:bCs/>
          <w:sz w:val="36"/>
          <w:szCs w:val="36"/>
        </w:rPr>
        <w:t>Ridyekulouse’s</w:t>
      </w:r>
      <w:proofErr w:type="spellEnd"/>
      <w:r w:rsidRPr="007B5E5B">
        <w:rPr>
          <w:rFonts w:ascii="Unica77LL" w:hAnsi="Unica77LL"/>
          <w:b/>
          <w:bCs/>
          <w:sz w:val="36"/>
          <w:szCs w:val="36"/>
        </w:rPr>
        <w:t xml:space="preserve"> collective arts-centric </w:t>
      </w:r>
      <w:proofErr w:type="spellStart"/>
      <w:r w:rsidRPr="007B5E5B">
        <w:rPr>
          <w:rFonts w:ascii="Unica77LL" w:hAnsi="Unica77LL"/>
          <w:b/>
          <w:bCs/>
          <w:sz w:val="36"/>
          <w:szCs w:val="36"/>
        </w:rPr>
        <w:t>curehatorial</w:t>
      </w:r>
      <w:proofErr w:type="spellEnd"/>
      <w:r w:rsidRPr="007B5E5B">
        <w:rPr>
          <w:rFonts w:ascii="Unica77LL" w:hAnsi="Unica77LL"/>
          <w:b/>
          <w:bCs/>
          <w:sz w:val="36"/>
          <w:szCs w:val="36"/>
        </w:rPr>
        <w:t xml:space="preserve"> team Nicole Eisenman, Sam </w:t>
      </w:r>
      <w:proofErr w:type="spellStart"/>
      <w:proofErr w:type="gramStart"/>
      <w:r w:rsidRPr="007B5E5B">
        <w:rPr>
          <w:rFonts w:ascii="Unica77LL" w:hAnsi="Unica77LL"/>
          <w:b/>
          <w:bCs/>
          <w:sz w:val="36"/>
          <w:szCs w:val="36"/>
        </w:rPr>
        <w:t>Roeck</w:t>
      </w:r>
      <w:proofErr w:type="spellEnd"/>
      <w:proofErr w:type="gramEnd"/>
      <w:r w:rsidRPr="007B5E5B">
        <w:rPr>
          <w:rFonts w:ascii="Unica77LL" w:hAnsi="Unica77LL"/>
          <w:b/>
          <w:bCs/>
          <w:sz w:val="36"/>
          <w:szCs w:val="36"/>
        </w:rPr>
        <w:t xml:space="preserve"> and A.L. Steiner for a bottoms-up extravaganza. </w:t>
      </w:r>
    </w:p>
    <w:p w14:paraId="0AE063D5"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Sonic Intimacies and Queer Resonances</w:t>
      </w:r>
      <w:r w:rsidRPr="007B5E5B">
        <w:rPr>
          <w:rFonts w:ascii="Unica77LL" w:hAnsi="Unica77LL"/>
          <w:b/>
          <w:bCs/>
          <w:sz w:val="36"/>
          <w:szCs w:val="36"/>
        </w:rPr>
        <w:br/>
        <w:t xml:space="preserve">This series brings together practices that spark a method of listening centring queer sonic intimacies across time and space. </w:t>
      </w:r>
    </w:p>
    <w:p w14:paraId="5D628E49"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Sunday 24 Sept, 2 – 5pm</w:t>
      </w:r>
      <w:r w:rsidRPr="007B5E5B">
        <w:rPr>
          <w:rFonts w:ascii="Unica77LL" w:hAnsi="Unica77LL"/>
          <w:b/>
          <w:bCs/>
          <w:sz w:val="36"/>
          <w:szCs w:val="36"/>
        </w:rPr>
        <w:br/>
        <w:t xml:space="preserve">Rebel Failures: Art, Sex, </w:t>
      </w:r>
      <w:proofErr w:type="gramStart"/>
      <w:r w:rsidRPr="007B5E5B">
        <w:rPr>
          <w:rFonts w:ascii="Unica77LL" w:hAnsi="Unica77LL"/>
          <w:b/>
          <w:bCs/>
          <w:sz w:val="36"/>
          <w:szCs w:val="36"/>
        </w:rPr>
        <w:t>Politics</w:t>
      </w:r>
      <w:proofErr w:type="gramEnd"/>
      <w:r w:rsidRPr="007B5E5B">
        <w:rPr>
          <w:rFonts w:ascii="Unica77LL" w:hAnsi="Unica77LL"/>
          <w:b/>
          <w:bCs/>
          <w:sz w:val="36"/>
          <w:szCs w:val="36"/>
        </w:rPr>
        <w:t xml:space="preserve"> and the Rebel Dykes</w:t>
      </w:r>
      <w:r w:rsidRPr="007B5E5B">
        <w:rPr>
          <w:rFonts w:ascii="Unica77LL" w:hAnsi="Unica77LL"/>
          <w:b/>
          <w:bCs/>
          <w:sz w:val="36"/>
          <w:szCs w:val="36"/>
        </w:rPr>
        <w:br/>
        <w:t xml:space="preserve">Maria Leonard brings queer histories of 1980s working-class dyke culture to life, focusing on strategies of resistance. </w:t>
      </w:r>
    </w:p>
    <w:p w14:paraId="28F9714B"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Tuesday 10 Oct, 6.30 – 8pm</w:t>
      </w:r>
      <w:r w:rsidRPr="007B5E5B">
        <w:rPr>
          <w:rFonts w:ascii="Unica77LL" w:hAnsi="Unica77LL"/>
          <w:b/>
          <w:bCs/>
          <w:sz w:val="36"/>
          <w:szCs w:val="36"/>
        </w:rPr>
        <w:br/>
        <w:t xml:space="preserve">Beethoven Was a Lesbian (a lecture performance in response to Pauline Oliveros) Sophie </w:t>
      </w:r>
      <w:proofErr w:type="spellStart"/>
      <w:r w:rsidRPr="007B5E5B">
        <w:rPr>
          <w:rFonts w:ascii="Unica77LL" w:hAnsi="Unica77LL"/>
          <w:b/>
          <w:bCs/>
          <w:sz w:val="36"/>
          <w:szCs w:val="36"/>
        </w:rPr>
        <w:t>Seita</w:t>
      </w:r>
      <w:proofErr w:type="spellEnd"/>
      <w:r w:rsidRPr="007B5E5B">
        <w:rPr>
          <w:rFonts w:ascii="Unica77LL" w:hAnsi="Unica77LL"/>
          <w:b/>
          <w:bCs/>
          <w:sz w:val="36"/>
          <w:szCs w:val="36"/>
        </w:rPr>
        <w:t xml:space="preserve"> and Naomi Woo re-imagine the work of overlooked female</w:t>
      </w:r>
      <w:r w:rsidRPr="007B5E5B">
        <w:rPr>
          <w:rFonts w:ascii="Unica77LL" w:hAnsi="Unica77LL"/>
          <w:b/>
          <w:bCs/>
          <w:sz w:val="36"/>
          <w:szCs w:val="36"/>
        </w:rPr>
        <w:br/>
      </w:r>
      <w:r w:rsidRPr="007B5E5B">
        <w:rPr>
          <w:rFonts w:ascii="Unica77LL" w:hAnsi="Unica77LL"/>
          <w:b/>
          <w:bCs/>
          <w:sz w:val="36"/>
          <w:szCs w:val="36"/>
        </w:rPr>
        <w:lastRenderedPageBreak/>
        <w:t xml:space="preserve">and queer artists, musicians, </w:t>
      </w:r>
      <w:proofErr w:type="gramStart"/>
      <w:r w:rsidRPr="007B5E5B">
        <w:rPr>
          <w:rFonts w:ascii="Unica77LL" w:hAnsi="Unica77LL"/>
          <w:b/>
          <w:bCs/>
          <w:sz w:val="36"/>
          <w:szCs w:val="36"/>
        </w:rPr>
        <w:t>writers</w:t>
      </w:r>
      <w:proofErr w:type="gramEnd"/>
      <w:r w:rsidRPr="007B5E5B">
        <w:rPr>
          <w:rFonts w:ascii="Unica77LL" w:hAnsi="Unica77LL"/>
          <w:b/>
          <w:bCs/>
          <w:sz w:val="36"/>
          <w:szCs w:val="36"/>
        </w:rPr>
        <w:t xml:space="preserve"> and philosophers. </w:t>
      </w:r>
    </w:p>
    <w:p w14:paraId="047C1DDF"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Saturday 14 Oct – Sunday 15 Oct, 3 – 6pm</w:t>
      </w:r>
      <w:r w:rsidRPr="007B5E5B">
        <w:rPr>
          <w:rFonts w:ascii="Unica77LL" w:hAnsi="Unica77LL"/>
          <w:b/>
          <w:bCs/>
          <w:sz w:val="36"/>
          <w:szCs w:val="36"/>
        </w:rPr>
        <w:br/>
        <w:t>TRANS*PERFORMATIVITY: An Anatomy of Identity</w:t>
      </w:r>
      <w:r w:rsidRPr="007B5E5B">
        <w:rPr>
          <w:rFonts w:ascii="Unica77LL" w:hAnsi="Unica77LL"/>
          <w:b/>
          <w:bCs/>
          <w:sz w:val="36"/>
          <w:szCs w:val="36"/>
        </w:rPr>
        <w:br/>
        <w:t xml:space="preserve">Transdisciplinary, </w:t>
      </w:r>
      <w:proofErr w:type="gramStart"/>
      <w:r w:rsidRPr="007B5E5B">
        <w:rPr>
          <w:rFonts w:ascii="Unica77LL" w:hAnsi="Unica77LL"/>
          <w:b/>
          <w:bCs/>
          <w:sz w:val="36"/>
          <w:szCs w:val="36"/>
        </w:rPr>
        <w:t>transgender</w:t>
      </w:r>
      <w:proofErr w:type="gramEnd"/>
      <w:r w:rsidRPr="007B5E5B">
        <w:rPr>
          <w:rFonts w:ascii="Unica77LL" w:hAnsi="Unica77LL"/>
          <w:b/>
          <w:bCs/>
          <w:sz w:val="36"/>
          <w:szCs w:val="36"/>
        </w:rPr>
        <w:t xml:space="preserve"> and queer artist AURA leads a two-day workshop exploring fluid states of the body. </w:t>
      </w:r>
    </w:p>
    <w:p w14:paraId="28929C66"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Wednesday 8 Nov, 6.30 – 8pm</w:t>
      </w:r>
      <w:r w:rsidRPr="007B5E5B">
        <w:rPr>
          <w:rFonts w:ascii="Unica77LL" w:hAnsi="Unica77LL"/>
          <w:b/>
          <w:bCs/>
          <w:sz w:val="36"/>
          <w:szCs w:val="36"/>
        </w:rPr>
        <w:br/>
        <w:t xml:space="preserve">Performance by </w:t>
      </w:r>
      <w:proofErr w:type="spellStart"/>
      <w:r w:rsidRPr="007B5E5B">
        <w:rPr>
          <w:rFonts w:ascii="Unica77LL" w:hAnsi="Unica77LL"/>
          <w:b/>
          <w:bCs/>
          <w:sz w:val="36"/>
          <w:szCs w:val="36"/>
        </w:rPr>
        <w:t>Mantawoman</w:t>
      </w:r>
      <w:proofErr w:type="spellEnd"/>
      <w:r w:rsidRPr="007B5E5B">
        <w:rPr>
          <w:rFonts w:ascii="Unica77LL" w:hAnsi="Unica77LL"/>
          <w:b/>
          <w:bCs/>
          <w:sz w:val="36"/>
          <w:szCs w:val="36"/>
        </w:rPr>
        <w:br/>
      </w:r>
      <w:proofErr w:type="spellStart"/>
      <w:r w:rsidRPr="007B5E5B">
        <w:rPr>
          <w:rFonts w:ascii="Unica77LL" w:hAnsi="Unica77LL"/>
          <w:b/>
          <w:bCs/>
          <w:sz w:val="36"/>
          <w:szCs w:val="36"/>
        </w:rPr>
        <w:t>Mantawoman</w:t>
      </w:r>
      <w:proofErr w:type="spellEnd"/>
      <w:r w:rsidRPr="007B5E5B">
        <w:rPr>
          <w:rFonts w:ascii="Unica77LL" w:hAnsi="Unica77LL"/>
          <w:b/>
          <w:bCs/>
          <w:sz w:val="36"/>
          <w:szCs w:val="36"/>
        </w:rPr>
        <w:t xml:space="preserve"> serves her signature blend of Chinese folk, contemporary classical and original hypno-pop music for yangqin and voice. </w:t>
      </w:r>
    </w:p>
    <w:p w14:paraId="1B86CB3A"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Sunday 12 Nov, 3 – 5pm</w:t>
      </w:r>
      <w:r w:rsidRPr="007B5E5B">
        <w:rPr>
          <w:rFonts w:ascii="Unica77LL" w:hAnsi="Unica77LL"/>
          <w:b/>
          <w:bCs/>
          <w:sz w:val="36"/>
          <w:szCs w:val="36"/>
        </w:rPr>
        <w:br/>
        <w:t>Embodied Listening Session: Hannah Catherine Jones</w:t>
      </w:r>
      <w:r w:rsidRPr="007B5E5B">
        <w:rPr>
          <w:rFonts w:ascii="Unica77LL" w:hAnsi="Unica77LL"/>
          <w:b/>
          <w:bCs/>
          <w:sz w:val="36"/>
          <w:szCs w:val="36"/>
        </w:rPr>
        <w:br/>
        <w:t xml:space="preserve">Artist and musician Hannah Catherine Jones expands on their practice anchored in inclusivity and decolonisation. </w:t>
      </w:r>
    </w:p>
    <w:p w14:paraId="1D2F1F34"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Wednesday 15 Nov – Sunday 19 Nov</w:t>
      </w:r>
      <w:r w:rsidRPr="007B5E5B">
        <w:rPr>
          <w:rFonts w:ascii="Unica77LL" w:hAnsi="Unica77LL"/>
          <w:b/>
          <w:bCs/>
          <w:sz w:val="36"/>
          <w:szCs w:val="36"/>
        </w:rPr>
        <w:br/>
      </w:r>
      <w:proofErr w:type="spellStart"/>
      <w:r w:rsidRPr="007B5E5B">
        <w:rPr>
          <w:rFonts w:ascii="Unica77LL" w:hAnsi="Unica77LL"/>
          <w:b/>
          <w:bCs/>
          <w:sz w:val="36"/>
          <w:szCs w:val="36"/>
        </w:rPr>
        <w:t>Zinzi</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Minott</w:t>
      </w:r>
      <w:proofErr w:type="spellEnd"/>
      <w:r w:rsidRPr="007B5E5B">
        <w:rPr>
          <w:rFonts w:ascii="Unica77LL" w:hAnsi="Unica77LL"/>
          <w:b/>
          <w:bCs/>
          <w:sz w:val="36"/>
          <w:szCs w:val="36"/>
        </w:rPr>
        <w:t xml:space="preserve">: </w:t>
      </w:r>
      <w:r w:rsidRPr="007B5E5B">
        <w:rPr>
          <w:rFonts w:ascii="Unica77LL" w:hAnsi="Unica77LL"/>
          <w:b/>
          <w:bCs/>
          <w:i/>
          <w:iCs/>
          <w:sz w:val="36"/>
          <w:szCs w:val="36"/>
        </w:rPr>
        <w:t>Black on Black</w:t>
      </w:r>
      <w:r w:rsidRPr="007B5E5B">
        <w:rPr>
          <w:rFonts w:ascii="Unica77LL" w:hAnsi="Unica77LL"/>
          <w:b/>
          <w:bCs/>
          <w:i/>
          <w:iCs/>
          <w:sz w:val="36"/>
          <w:szCs w:val="36"/>
        </w:rPr>
        <w:br/>
      </w:r>
      <w:r w:rsidRPr="007B5E5B">
        <w:rPr>
          <w:rFonts w:ascii="Unica77LL" w:hAnsi="Unica77LL"/>
          <w:b/>
          <w:bCs/>
          <w:sz w:val="36"/>
          <w:szCs w:val="36"/>
        </w:rPr>
        <w:t xml:space="preserve">A multi-screen audio-visual installation and solo </w:t>
      </w:r>
      <w:r w:rsidRPr="007B5E5B">
        <w:rPr>
          <w:rFonts w:ascii="Unica77LL" w:hAnsi="Unica77LL"/>
          <w:b/>
          <w:bCs/>
          <w:sz w:val="36"/>
          <w:szCs w:val="36"/>
        </w:rPr>
        <w:lastRenderedPageBreak/>
        <w:t xml:space="preserve">dance performance exploring queerness, </w:t>
      </w:r>
      <w:proofErr w:type="gramStart"/>
      <w:r w:rsidRPr="007B5E5B">
        <w:rPr>
          <w:rFonts w:ascii="Unica77LL" w:hAnsi="Unica77LL"/>
          <w:b/>
          <w:bCs/>
          <w:sz w:val="36"/>
          <w:szCs w:val="36"/>
        </w:rPr>
        <w:t>blackness</w:t>
      </w:r>
      <w:proofErr w:type="gramEnd"/>
      <w:r w:rsidRPr="007B5E5B">
        <w:rPr>
          <w:rFonts w:ascii="Unica77LL" w:hAnsi="Unica77LL"/>
          <w:b/>
          <w:bCs/>
          <w:sz w:val="36"/>
          <w:szCs w:val="36"/>
        </w:rPr>
        <w:t xml:space="preserve"> and the body as an archive. </w:t>
      </w:r>
    </w:p>
    <w:p w14:paraId="33CCCB08"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Sunday 19 Nov – Tuesday 28 Nov</w:t>
      </w:r>
      <w:r w:rsidRPr="007B5E5B">
        <w:rPr>
          <w:rFonts w:ascii="Unica77LL" w:hAnsi="Unica77LL"/>
          <w:b/>
          <w:bCs/>
          <w:sz w:val="36"/>
          <w:szCs w:val="36"/>
        </w:rPr>
        <w:br/>
        <w:t>Writing Queer Autofiction</w:t>
      </w:r>
      <w:r w:rsidRPr="007B5E5B">
        <w:rPr>
          <w:rFonts w:ascii="Unica77LL" w:hAnsi="Unica77LL"/>
          <w:b/>
          <w:bCs/>
          <w:sz w:val="36"/>
          <w:szCs w:val="36"/>
        </w:rPr>
        <w:br/>
        <w:t xml:space="preserve">Tuna </w:t>
      </w:r>
      <w:proofErr w:type="spellStart"/>
      <w:r w:rsidRPr="007B5E5B">
        <w:rPr>
          <w:rFonts w:ascii="Unica77LL" w:hAnsi="Unica77LL"/>
          <w:b/>
          <w:bCs/>
          <w:sz w:val="36"/>
          <w:szCs w:val="36"/>
        </w:rPr>
        <w:t>Erdem</w:t>
      </w:r>
      <w:proofErr w:type="spellEnd"/>
      <w:r w:rsidRPr="007B5E5B">
        <w:rPr>
          <w:rFonts w:ascii="Unica77LL" w:hAnsi="Unica77LL"/>
          <w:b/>
          <w:bCs/>
          <w:sz w:val="36"/>
          <w:szCs w:val="36"/>
        </w:rPr>
        <w:t xml:space="preserve"> leads a writing workshop investigating various autofiction formats as ways to write about lived experience. </w:t>
      </w:r>
    </w:p>
    <w:p w14:paraId="5295D423"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Thursday 23 Nov, 4 – 8pm</w:t>
      </w:r>
      <w:r w:rsidRPr="007B5E5B">
        <w:rPr>
          <w:rFonts w:ascii="Unica77LL" w:hAnsi="Unica77LL"/>
          <w:b/>
          <w:bCs/>
          <w:sz w:val="36"/>
          <w:szCs w:val="36"/>
        </w:rPr>
        <w:br/>
        <w:t xml:space="preserve">Deborah-Joyce Holman: </w:t>
      </w:r>
      <w:r w:rsidRPr="007B5E5B">
        <w:rPr>
          <w:rFonts w:ascii="Unica77LL" w:hAnsi="Unica77LL"/>
          <w:b/>
          <w:bCs/>
          <w:i/>
          <w:iCs/>
          <w:sz w:val="36"/>
          <w:szCs w:val="36"/>
        </w:rPr>
        <w:t>SPILL I-III</w:t>
      </w:r>
      <w:r w:rsidRPr="007B5E5B">
        <w:rPr>
          <w:rFonts w:ascii="Unica77LL" w:hAnsi="Unica77LL"/>
          <w:b/>
          <w:bCs/>
          <w:i/>
          <w:iCs/>
          <w:sz w:val="36"/>
          <w:szCs w:val="36"/>
        </w:rPr>
        <w:br/>
      </w:r>
      <w:r w:rsidRPr="007B5E5B">
        <w:rPr>
          <w:rFonts w:ascii="Unica77LL" w:hAnsi="Unica77LL"/>
          <w:b/>
          <w:bCs/>
          <w:sz w:val="36"/>
          <w:szCs w:val="36"/>
        </w:rPr>
        <w:t xml:space="preserve">The UK premiere of Holman’s experimental video exploring queerness through nature. </w:t>
      </w:r>
    </w:p>
    <w:p w14:paraId="58F82193"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Sunday 3 Dec, 2 – 5pm</w:t>
      </w:r>
      <w:r w:rsidRPr="007B5E5B">
        <w:rPr>
          <w:rFonts w:ascii="Unica77LL" w:hAnsi="Unica77LL"/>
          <w:b/>
          <w:bCs/>
          <w:sz w:val="36"/>
          <w:szCs w:val="36"/>
        </w:rPr>
        <w:br/>
        <w:t>A-pop-</w:t>
      </w:r>
      <w:proofErr w:type="spellStart"/>
      <w:r w:rsidRPr="007B5E5B">
        <w:rPr>
          <w:rFonts w:ascii="Unica77LL" w:hAnsi="Unica77LL"/>
          <w:b/>
          <w:bCs/>
          <w:sz w:val="36"/>
          <w:szCs w:val="36"/>
        </w:rPr>
        <w:t>calypse</w:t>
      </w:r>
      <w:proofErr w:type="spellEnd"/>
      <w:r w:rsidRPr="007B5E5B">
        <w:rPr>
          <w:rFonts w:ascii="Unica77LL" w:hAnsi="Unica77LL"/>
          <w:b/>
          <w:bCs/>
          <w:sz w:val="36"/>
          <w:szCs w:val="36"/>
        </w:rPr>
        <w:t xml:space="preserve"> now! Gays and millenarianism from 1200 to 2200</w:t>
      </w:r>
      <w:r w:rsidRPr="007B5E5B">
        <w:rPr>
          <w:rFonts w:ascii="Unica77LL" w:hAnsi="Unica77LL"/>
          <w:b/>
          <w:bCs/>
          <w:sz w:val="36"/>
          <w:szCs w:val="36"/>
        </w:rPr>
        <w:br/>
        <w:t xml:space="preserve">Writer, artist and researcher Francis </w:t>
      </w:r>
      <w:proofErr w:type="spellStart"/>
      <w:r w:rsidRPr="007B5E5B">
        <w:rPr>
          <w:rFonts w:ascii="Unica77LL" w:hAnsi="Unica77LL"/>
          <w:b/>
          <w:bCs/>
          <w:sz w:val="36"/>
          <w:szCs w:val="36"/>
        </w:rPr>
        <w:t>Whorrall</w:t>
      </w:r>
      <w:proofErr w:type="spellEnd"/>
      <w:r w:rsidRPr="007B5E5B">
        <w:rPr>
          <w:rFonts w:ascii="Unica77LL" w:hAnsi="Unica77LL"/>
          <w:b/>
          <w:bCs/>
          <w:sz w:val="36"/>
          <w:szCs w:val="36"/>
        </w:rPr>
        <w:t xml:space="preserve">-Campbell presents a screening and discussion exploring the gayness of fantasies of the world’s end. </w:t>
      </w:r>
    </w:p>
    <w:p w14:paraId="3CD552FF"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Exhibition Walkthroughs</w:t>
      </w:r>
      <w:r w:rsidRPr="007B5E5B">
        <w:rPr>
          <w:rFonts w:ascii="Unica77LL" w:hAnsi="Unica77LL"/>
          <w:b/>
          <w:bCs/>
          <w:sz w:val="36"/>
          <w:szCs w:val="36"/>
        </w:rPr>
        <w:br/>
        <w:t>Wednesday 27 Sep, 12pm</w:t>
      </w:r>
      <w:r w:rsidRPr="007B5E5B">
        <w:rPr>
          <w:rFonts w:ascii="Unica77LL" w:hAnsi="Unica77LL"/>
          <w:b/>
          <w:bCs/>
          <w:sz w:val="36"/>
          <w:szCs w:val="36"/>
        </w:rPr>
        <w:br/>
        <w:t>Welcome Walkthrough</w:t>
      </w:r>
      <w:r w:rsidRPr="007B5E5B">
        <w:rPr>
          <w:rFonts w:ascii="Unica77LL" w:hAnsi="Unica77LL"/>
          <w:b/>
          <w:bCs/>
          <w:sz w:val="36"/>
          <w:szCs w:val="36"/>
        </w:rPr>
        <w:br/>
      </w:r>
      <w:r w:rsidRPr="007B5E5B">
        <w:rPr>
          <w:rFonts w:ascii="Unica77LL" w:hAnsi="Unica77LL"/>
          <w:b/>
          <w:bCs/>
          <w:sz w:val="36"/>
          <w:szCs w:val="36"/>
        </w:rPr>
        <w:lastRenderedPageBreak/>
        <w:t xml:space="preserve">Join our team and </w:t>
      </w:r>
      <w:proofErr w:type="spellStart"/>
      <w:r w:rsidRPr="007B5E5B">
        <w:rPr>
          <w:rFonts w:ascii="Unica77LL" w:hAnsi="Unica77LL"/>
          <w:b/>
          <w:bCs/>
          <w:sz w:val="36"/>
          <w:szCs w:val="36"/>
        </w:rPr>
        <w:t>Zesty’s</w:t>
      </w:r>
      <w:proofErr w:type="spellEnd"/>
      <w:r w:rsidRPr="007B5E5B">
        <w:rPr>
          <w:rFonts w:ascii="Unica77LL" w:hAnsi="Unica77LL"/>
          <w:b/>
          <w:bCs/>
          <w:sz w:val="36"/>
          <w:szCs w:val="36"/>
        </w:rPr>
        <w:t xml:space="preserve"> Collective for an informal tour and conversation around the galleries. Continue the conversation with refreshments in the café. </w:t>
      </w:r>
    </w:p>
    <w:p w14:paraId="5EDDE5A3"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Wednesday 11 Oct, 2pm</w:t>
      </w:r>
      <w:r w:rsidRPr="007B5E5B">
        <w:rPr>
          <w:rFonts w:ascii="Unica77LL" w:hAnsi="Unica77LL"/>
          <w:b/>
          <w:bCs/>
          <w:sz w:val="36"/>
          <w:szCs w:val="36"/>
        </w:rPr>
        <w:br/>
        <w:t xml:space="preserve">Dr </w:t>
      </w:r>
      <w:proofErr w:type="spellStart"/>
      <w:r w:rsidRPr="007B5E5B">
        <w:rPr>
          <w:rFonts w:ascii="Unica77LL" w:hAnsi="Unica77LL"/>
          <w:b/>
          <w:bCs/>
          <w:sz w:val="36"/>
          <w:szCs w:val="36"/>
        </w:rPr>
        <w:t>Cüneyt</w:t>
      </w:r>
      <w:proofErr w:type="spellEnd"/>
      <w:r w:rsidRPr="007B5E5B">
        <w:rPr>
          <w:rFonts w:ascii="Unica77LL" w:hAnsi="Unica77LL"/>
          <w:b/>
          <w:bCs/>
          <w:sz w:val="36"/>
          <w:szCs w:val="36"/>
        </w:rPr>
        <w:t xml:space="preserve"> </w:t>
      </w:r>
      <w:proofErr w:type="spellStart"/>
      <w:r w:rsidRPr="007B5E5B">
        <w:rPr>
          <w:rFonts w:ascii="Unica77LL" w:hAnsi="Unica77LL"/>
          <w:b/>
          <w:bCs/>
          <w:sz w:val="36"/>
          <w:szCs w:val="36"/>
        </w:rPr>
        <w:t>Çakırlar</w:t>
      </w:r>
      <w:proofErr w:type="spellEnd"/>
      <w:r w:rsidRPr="007B5E5B">
        <w:rPr>
          <w:rFonts w:ascii="Unica77LL" w:hAnsi="Unica77LL"/>
          <w:b/>
          <w:bCs/>
          <w:sz w:val="36"/>
          <w:szCs w:val="36"/>
        </w:rPr>
        <w:t>, Associate Professor in Film and Visual Culture at Nottingham Trent University</w:t>
      </w:r>
      <w:r w:rsidRPr="007B5E5B">
        <w:rPr>
          <w:rFonts w:ascii="Unica77LL" w:hAnsi="Unica77LL"/>
          <w:b/>
          <w:bCs/>
          <w:sz w:val="36"/>
          <w:szCs w:val="36"/>
        </w:rPr>
        <w:br/>
        <w:t xml:space="preserve">A walkthrough exploring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engagement with queerness, </w:t>
      </w:r>
      <w:proofErr w:type="spellStart"/>
      <w:proofErr w:type="gramStart"/>
      <w:r w:rsidRPr="007B5E5B">
        <w:rPr>
          <w:rFonts w:ascii="Unica77LL" w:hAnsi="Unica77LL"/>
          <w:b/>
          <w:bCs/>
          <w:sz w:val="36"/>
          <w:szCs w:val="36"/>
        </w:rPr>
        <w:t>collectivity</w:t>
      </w:r>
      <w:proofErr w:type="spellEnd"/>
      <w:proofErr w:type="gramEnd"/>
      <w:r w:rsidRPr="007B5E5B">
        <w:rPr>
          <w:rFonts w:ascii="Unica77LL" w:hAnsi="Unica77LL"/>
          <w:b/>
          <w:bCs/>
          <w:sz w:val="36"/>
          <w:szCs w:val="36"/>
        </w:rPr>
        <w:t xml:space="preserve"> and curatorial activism. </w:t>
      </w:r>
    </w:p>
    <w:p w14:paraId="01BF98BA"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Wednesday 1 Nov, 2pm</w:t>
      </w:r>
      <w:r w:rsidRPr="007B5E5B">
        <w:rPr>
          <w:rFonts w:ascii="Unica77LL" w:hAnsi="Unica77LL"/>
          <w:b/>
          <w:bCs/>
          <w:sz w:val="36"/>
          <w:szCs w:val="36"/>
        </w:rPr>
        <w:br/>
        <w:t>Curators’ Walkthrough</w:t>
      </w:r>
      <w:r w:rsidRPr="007B5E5B">
        <w:rPr>
          <w:rFonts w:ascii="Unica77LL" w:hAnsi="Unica77LL"/>
          <w:b/>
          <w:bCs/>
          <w:sz w:val="36"/>
          <w:szCs w:val="36"/>
        </w:rPr>
        <w:br/>
        <w:t xml:space="preserve">Led by Chief Curator Nicole Yip, Curator Katie </w:t>
      </w:r>
      <w:proofErr w:type="gramStart"/>
      <w:r w:rsidRPr="007B5E5B">
        <w:rPr>
          <w:rFonts w:ascii="Unica77LL" w:hAnsi="Unica77LL"/>
          <w:b/>
          <w:bCs/>
          <w:sz w:val="36"/>
          <w:szCs w:val="36"/>
        </w:rPr>
        <w:t>Simpson</w:t>
      </w:r>
      <w:proofErr w:type="gramEnd"/>
      <w:r w:rsidRPr="007B5E5B">
        <w:rPr>
          <w:rFonts w:ascii="Unica77LL" w:hAnsi="Unica77LL"/>
          <w:b/>
          <w:bCs/>
          <w:sz w:val="36"/>
          <w:szCs w:val="36"/>
        </w:rPr>
        <w:t xml:space="preserve"> and Assistant Curator Niall </w:t>
      </w:r>
      <w:proofErr w:type="spellStart"/>
      <w:r w:rsidRPr="007B5E5B">
        <w:rPr>
          <w:rFonts w:ascii="Unica77LL" w:hAnsi="Unica77LL"/>
          <w:b/>
          <w:bCs/>
          <w:sz w:val="36"/>
          <w:szCs w:val="36"/>
        </w:rPr>
        <w:t>Farrelly</w:t>
      </w:r>
      <w:proofErr w:type="spellEnd"/>
      <w:r w:rsidRPr="007B5E5B">
        <w:rPr>
          <w:rFonts w:ascii="Unica77LL" w:hAnsi="Unica77LL"/>
          <w:b/>
          <w:bCs/>
          <w:sz w:val="36"/>
          <w:szCs w:val="36"/>
        </w:rPr>
        <w:t xml:space="preserve">. </w:t>
      </w:r>
    </w:p>
    <w:p w14:paraId="2E52CA60"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Wednesday 13 Dec, 2pm</w:t>
      </w:r>
      <w:r w:rsidRPr="007B5E5B">
        <w:rPr>
          <w:rFonts w:ascii="Unica77LL" w:hAnsi="Unica77LL"/>
          <w:b/>
          <w:bCs/>
          <w:sz w:val="36"/>
          <w:szCs w:val="36"/>
        </w:rPr>
        <w:br/>
        <w:t xml:space="preserve">1525 Collective offer a creative response exploring the works and themes of the exhibition. </w:t>
      </w:r>
    </w:p>
    <w:p w14:paraId="392A7E33" w14:textId="33F254B5"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12.30pm every Tuesday, </w:t>
      </w:r>
      <w:proofErr w:type="gramStart"/>
      <w:r w:rsidRPr="007B5E5B">
        <w:rPr>
          <w:rFonts w:ascii="Unica77LL" w:hAnsi="Unica77LL"/>
          <w:b/>
          <w:bCs/>
          <w:sz w:val="36"/>
          <w:szCs w:val="36"/>
        </w:rPr>
        <w:t>Thursday</w:t>
      </w:r>
      <w:proofErr w:type="gramEnd"/>
      <w:r w:rsidRPr="007B5E5B">
        <w:rPr>
          <w:rFonts w:ascii="Unica77LL" w:hAnsi="Unica77LL"/>
          <w:b/>
          <w:bCs/>
          <w:sz w:val="36"/>
          <w:szCs w:val="36"/>
        </w:rPr>
        <w:t xml:space="preserve"> and Saturday, starting Tuesday 3 Oct. Join one of our friendly Gallery Assistants for a short exploration</w:t>
      </w:r>
      <w:r w:rsidRPr="007B5E5B">
        <w:rPr>
          <w:rFonts w:ascii="Unica77LL" w:hAnsi="Unica77LL"/>
          <w:b/>
          <w:bCs/>
          <w:sz w:val="36"/>
          <w:szCs w:val="36"/>
        </w:rPr>
        <w:br/>
        <w:t>of the exhibition. For more details</w:t>
      </w:r>
      <w:r w:rsidRPr="007B5E5B">
        <w:rPr>
          <w:rFonts w:ascii="Unica77LL" w:hAnsi="Unica77LL"/>
          <w:b/>
          <w:bCs/>
          <w:sz w:val="36"/>
          <w:szCs w:val="36"/>
        </w:rPr>
        <w:t xml:space="preserve"> </w:t>
      </w:r>
      <w:r w:rsidRPr="007B5E5B">
        <w:rPr>
          <w:rFonts w:ascii="Unica77LL" w:hAnsi="Unica77LL"/>
          <w:b/>
          <w:bCs/>
          <w:sz w:val="36"/>
          <w:szCs w:val="36"/>
        </w:rPr>
        <w:t xml:space="preserve">visit our website. </w:t>
      </w:r>
    </w:p>
    <w:p w14:paraId="2E383349"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lastRenderedPageBreak/>
        <w:t>Free Family Activities</w:t>
      </w:r>
      <w:r w:rsidRPr="007B5E5B">
        <w:rPr>
          <w:rFonts w:ascii="Unica77LL" w:hAnsi="Unica77LL"/>
          <w:b/>
          <w:bCs/>
          <w:sz w:val="36"/>
          <w:szCs w:val="36"/>
        </w:rPr>
        <w:br/>
        <w:t>October Half-Term: Tuesdays – Thursdays, 24 Oct – 2 Nov</w:t>
      </w:r>
      <w:r w:rsidRPr="007B5E5B">
        <w:rPr>
          <w:rFonts w:ascii="Unica77LL" w:hAnsi="Unica77LL"/>
          <w:b/>
          <w:bCs/>
          <w:sz w:val="36"/>
          <w:szCs w:val="36"/>
        </w:rPr>
        <w:br/>
        <w:t>Explore the themes of the exhibition through making and play.</w:t>
      </w:r>
      <w:r w:rsidRPr="007B5E5B">
        <w:rPr>
          <w:rFonts w:ascii="Unica77LL" w:hAnsi="Unica77LL"/>
          <w:b/>
          <w:bCs/>
          <w:sz w:val="36"/>
          <w:szCs w:val="36"/>
        </w:rPr>
        <w:br/>
        <w:t xml:space="preserve">Pick up a family activity map from Reception to explore the galleries. </w:t>
      </w:r>
    </w:p>
    <w:p w14:paraId="3D14394F"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The Screen at Contemporary</w:t>
      </w:r>
      <w:r w:rsidRPr="007B5E5B">
        <w:rPr>
          <w:rFonts w:ascii="Unica77LL" w:hAnsi="Unica77LL"/>
          <w:b/>
          <w:bCs/>
          <w:sz w:val="36"/>
          <w:szCs w:val="36"/>
        </w:rPr>
        <w:br/>
        <w:t>31 Oct 2023 – 6 Jan 2024</w:t>
      </w:r>
      <w:r w:rsidRPr="007B5E5B">
        <w:rPr>
          <w:rFonts w:ascii="Unica77LL" w:hAnsi="Unica77LL"/>
          <w:b/>
          <w:bCs/>
          <w:sz w:val="36"/>
          <w:szCs w:val="36"/>
        </w:rPr>
        <w:br/>
        <w:t xml:space="preserve">No Shadow Between the Thighs: A </w:t>
      </w:r>
      <w:proofErr w:type="spellStart"/>
      <w:r w:rsidRPr="007B5E5B">
        <w:rPr>
          <w:rFonts w:ascii="Unica77LL" w:hAnsi="Unica77LL"/>
          <w:b/>
          <w:bCs/>
          <w:sz w:val="36"/>
          <w:szCs w:val="36"/>
        </w:rPr>
        <w:t>Ridykeulous</w:t>
      </w:r>
      <w:proofErr w:type="spellEnd"/>
      <w:r w:rsidRPr="007B5E5B">
        <w:rPr>
          <w:rFonts w:ascii="Unica77LL" w:hAnsi="Unica77LL"/>
          <w:b/>
          <w:bCs/>
          <w:sz w:val="36"/>
          <w:szCs w:val="36"/>
        </w:rPr>
        <w:t xml:space="preserve"> Film Programme A delicious meander through the classic, </w:t>
      </w:r>
      <w:proofErr w:type="gramStart"/>
      <w:r w:rsidRPr="007B5E5B">
        <w:rPr>
          <w:rFonts w:ascii="Unica77LL" w:hAnsi="Unica77LL"/>
          <w:b/>
          <w:bCs/>
          <w:sz w:val="36"/>
          <w:szCs w:val="36"/>
        </w:rPr>
        <w:t>cult</w:t>
      </w:r>
      <w:proofErr w:type="gramEnd"/>
      <w:r w:rsidRPr="007B5E5B">
        <w:rPr>
          <w:rFonts w:ascii="Unica77LL" w:hAnsi="Unica77LL"/>
          <w:b/>
          <w:bCs/>
          <w:sz w:val="36"/>
          <w:szCs w:val="36"/>
        </w:rPr>
        <w:t xml:space="preserve"> and unknown films of Queer Cinema. </w:t>
      </w:r>
    </w:p>
    <w:p w14:paraId="4BE7519B" w14:textId="77777777" w:rsidR="007B5E5B" w:rsidRDefault="007B5E5B" w:rsidP="007B5E5B">
      <w:pPr>
        <w:pStyle w:val="NormalWeb"/>
        <w:spacing w:line="360" w:lineRule="auto"/>
        <w:rPr>
          <w:rFonts w:ascii="Unica77LL" w:hAnsi="Unica77LL"/>
          <w:b/>
          <w:bCs/>
          <w:sz w:val="36"/>
          <w:szCs w:val="36"/>
        </w:rPr>
      </w:pPr>
      <w:r w:rsidRPr="007B5E5B">
        <w:rPr>
          <w:rFonts w:ascii="Unica77LL" w:hAnsi="Unica77LL"/>
          <w:b/>
          <w:bCs/>
          <w:sz w:val="36"/>
          <w:szCs w:val="36"/>
        </w:rPr>
        <w:t xml:space="preserve">For more information about the exhibition, related events and learning programmes, visit nottinghamcontemporary.org or scan here: </w:t>
      </w:r>
    </w:p>
    <w:p w14:paraId="79F387A3" w14:textId="553DD2C9" w:rsidR="007B5E5B" w:rsidRPr="007B5E5B" w:rsidRDefault="007B5E5B" w:rsidP="007B5E5B">
      <w:pPr>
        <w:pStyle w:val="NormalWeb"/>
        <w:spacing w:line="360" w:lineRule="auto"/>
        <w:rPr>
          <w:sz w:val="36"/>
          <w:szCs w:val="36"/>
        </w:rPr>
      </w:pPr>
      <w:r>
        <w:rPr>
          <w:noProof/>
          <w:sz w:val="36"/>
          <w:szCs w:val="36"/>
          <w14:ligatures w14:val="standardContextual"/>
        </w:rPr>
        <w:drawing>
          <wp:inline distT="0" distB="0" distL="0" distR="0" wp14:anchorId="3FCC5B23" wp14:editId="54F7A1A1">
            <wp:extent cx="1896159" cy="1905000"/>
            <wp:effectExtent l="0" t="0" r="0" b="0"/>
            <wp:docPr id="563619433"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619433"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6708" cy="1925644"/>
                    </a:xfrm>
                    <a:prstGeom prst="rect">
                      <a:avLst/>
                    </a:prstGeom>
                  </pic:spPr>
                </pic:pic>
              </a:graphicData>
            </a:graphic>
          </wp:inline>
        </w:drawing>
      </w:r>
    </w:p>
    <w:p w14:paraId="04329336"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lastRenderedPageBreak/>
        <w:t xml:space="preserve">Nottingham Contemporary is a registered charity and dependent on the generosity of our visitors, </w:t>
      </w:r>
      <w:proofErr w:type="gramStart"/>
      <w:r w:rsidRPr="007B5E5B">
        <w:rPr>
          <w:rFonts w:ascii="Unica77LL" w:hAnsi="Unica77LL"/>
          <w:b/>
          <w:bCs/>
          <w:sz w:val="36"/>
          <w:szCs w:val="36"/>
        </w:rPr>
        <w:t>partners</w:t>
      </w:r>
      <w:proofErr w:type="gramEnd"/>
      <w:r w:rsidRPr="007B5E5B">
        <w:rPr>
          <w:rFonts w:ascii="Unica77LL" w:hAnsi="Unica77LL"/>
          <w:b/>
          <w:bCs/>
          <w:sz w:val="36"/>
          <w:szCs w:val="36"/>
        </w:rPr>
        <w:t xml:space="preserve"> and supporters. Donate today to directly support our ambitious exhibitions, and the vital work we do with artists, schools, young people, and our local community. </w:t>
      </w:r>
    </w:p>
    <w:p w14:paraId="23462150"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Suggested donation: £3 </w:t>
      </w:r>
    </w:p>
    <w:p w14:paraId="5478B15C" w14:textId="77777777" w:rsidR="007B5E5B" w:rsidRPr="007B5E5B" w:rsidRDefault="007B5E5B" w:rsidP="007B5E5B">
      <w:pPr>
        <w:pStyle w:val="NormalWeb"/>
        <w:spacing w:line="360" w:lineRule="auto"/>
        <w:rPr>
          <w:sz w:val="36"/>
          <w:szCs w:val="36"/>
        </w:rPr>
      </w:pPr>
      <w:r w:rsidRPr="007B5E5B">
        <w:rPr>
          <w:rFonts w:ascii="Unica77LL" w:hAnsi="Unica77LL"/>
          <w:b/>
          <w:bCs/>
          <w:sz w:val="36"/>
          <w:szCs w:val="36"/>
        </w:rPr>
        <w:t xml:space="preserve">If you would like a calm space to reflect during your visit, please feel free to use Gallery 0 (room adjacent to Gallery 1), where you can also find support resources and tools. Please speak to a member of staff for more information. </w:t>
      </w:r>
    </w:p>
    <w:p w14:paraId="13E97A69" w14:textId="50BF38B5" w:rsidR="00585FE0" w:rsidRPr="007B5E5B" w:rsidRDefault="007B5E5B" w:rsidP="007B5E5B">
      <w:pPr>
        <w:pStyle w:val="NormalWeb"/>
        <w:spacing w:line="360" w:lineRule="auto"/>
        <w:rPr>
          <w:sz w:val="36"/>
          <w:szCs w:val="36"/>
        </w:rPr>
      </w:pPr>
      <w:r w:rsidRPr="007B5E5B">
        <w:rPr>
          <w:rFonts w:ascii="Unica77LL" w:hAnsi="Unica77LL"/>
          <w:b/>
          <w:bCs/>
          <w:sz w:val="36"/>
          <w:szCs w:val="36"/>
        </w:rPr>
        <w:t xml:space="preserve">Environmental: Nottingham Contemporary is committed to advancing sustainability and aims to explore and embed sustainable working practices within our workplace and across the sector. This includes standardising environmental considerations at all stages of decision-making. In Gallery 1, Rush Stadium was clad in re-purposed carpet while the screens were purchased second-hand. In Gallery 2, the vinyl flooring was reused from a previous exhibition. </w:t>
      </w:r>
      <w:r w:rsidRPr="007B5E5B">
        <w:rPr>
          <w:rFonts w:ascii="Unica77LL" w:hAnsi="Unica77LL"/>
          <w:b/>
          <w:bCs/>
          <w:sz w:val="36"/>
          <w:szCs w:val="36"/>
        </w:rPr>
        <w:lastRenderedPageBreak/>
        <w:t xml:space="preserve">In Gallery 3, some of the timber framework was repurposed from the previous exhibition. The installation in Gallery 4 reuses the same exhibition architecture as the previous season. All benches were re-purposed from Abbas Zahedi’s </w:t>
      </w:r>
      <w:r w:rsidRPr="007B5E5B">
        <w:rPr>
          <w:rFonts w:ascii="Unica77LL" w:hAnsi="Unica77LL"/>
          <w:b/>
          <w:bCs/>
          <w:i/>
          <w:iCs/>
          <w:sz w:val="36"/>
          <w:szCs w:val="36"/>
        </w:rPr>
        <w:t xml:space="preserve">Holding a Heart in Artifice. </w:t>
      </w:r>
      <w:r w:rsidRPr="007B5E5B">
        <w:rPr>
          <w:rFonts w:ascii="Unica77LL" w:hAnsi="Unica77LL"/>
          <w:b/>
          <w:bCs/>
          <w:sz w:val="36"/>
          <w:szCs w:val="36"/>
        </w:rPr>
        <w:t xml:space="preserve">Our exhibition notes are printed on FSC Mix paper (Forest Stewardship Council ® certified products). </w:t>
      </w:r>
    </w:p>
    <w:sectPr w:rsidR="00585FE0" w:rsidRPr="007B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L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5B"/>
    <w:rsid w:val="000936F3"/>
    <w:rsid w:val="00585FE0"/>
    <w:rsid w:val="007B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753580"/>
  <w15:chartTrackingRefBased/>
  <w15:docId w15:val="{C9E8EAC8-CC20-3B4A-A551-61E93BF2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5E5B"/>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9030">
      <w:bodyDiv w:val="1"/>
      <w:marLeft w:val="0"/>
      <w:marRight w:val="0"/>
      <w:marTop w:val="0"/>
      <w:marBottom w:val="0"/>
      <w:divBdr>
        <w:top w:val="none" w:sz="0" w:space="0" w:color="auto"/>
        <w:left w:val="none" w:sz="0" w:space="0" w:color="auto"/>
        <w:bottom w:val="none" w:sz="0" w:space="0" w:color="auto"/>
        <w:right w:val="none" w:sz="0" w:space="0" w:color="auto"/>
      </w:divBdr>
      <w:divsChild>
        <w:div w:id="1122770484">
          <w:marLeft w:val="0"/>
          <w:marRight w:val="0"/>
          <w:marTop w:val="0"/>
          <w:marBottom w:val="0"/>
          <w:divBdr>
            <w:top w:val="none" w:sz="0" w:space="0" w:color="auto"/>
            <w:left w:val="none" w:sz="0" w:space="0" w:color="auto"/>
            <w:bottom w:val="none" w:sz="0" w:space="0" w:color="auto"/>
            <w:right w:val="none" w:sz="0" w:space="0" w:color="auto"/>
          </w:divBdr>
          <w:divsChild>
            <w:div w:id="61871334">
              <w:marLeft w:val="0"/>
              <w:marRight w:val="0"/>
              <w:marTop w:val="0"/>
              <w:marBottom w:val="0"/>
              <w:divBdr>
                <w:top w:val="none" w:sz="0" w:space="0" w:color="auto"/>
                <w:left w:val="none" w:sz="0" w:space="0" w:color="auto"/>
                <w:bottom w:val="none" w:sz="0" w:space="0" w:color="auto"/>
                <w:right w:val="none" w:sz="0" w:space="0" w:color="auto"/>
              </w:divBdr>
              <w:divsChild>
                <w:div w:id="409692271">
                  <w:marLeft w:val="0"/>
                  <w:marRight w:val="0"/>
                  <w:marTop w:val="0"/>
                  <w:marBottom w:val="0"/>
                  <w:divBdr>
                    <w:top w:val="none" w:sz="0" w:space="0" w:color="auto"/>
                    <w:left w:val="none" w:sz="0" w:space="0" w:color="auto"/>
                    <w:bottom w:val="none" w:sz="0" w:space="0" w:color="auto"/>
                    <w:right w:val="none" w:sz="0" w:space="0" w:color="auto"/>
                  </w:divBdr>
                  <w:divsChild>
                    <w:div w:id="12212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1777">
      <w:bodyDiv w:val="1"/>
      <w:marLeft w:val="0"/>
      <w:marRight w:val="0"/>
      <w:marTop w:val="0"/>
      <w:marBottom w:val="0"/>
      <w:divBdr>
        <w:top w:val="none" w:sz="0" w:space="0" w:color="auto"/>
        <w:left w:val="none" w:sz="0" w:space="0" w:color="auto"/>
        <w:bottom w:val="none" w:sz="0" w:space="0" w:color="auto"/>
        <w:right w:val="none" w:sz="0" w:space="0" w:color="auto"/>
      </w:divBdr>
      <w:divsChild>
        <w:div w:id="1444421703">
          <w:marLeft w:val="0"/>
          <w:marRight w:val="0"/>
          <w:marTop w:val="0"/>
          <w:marBottom w:val="0"/>
          <w:divBdr>
            <w:top w:val="none" w:sz="0" w:space="0" w:color="auto"/>
            <w:left w:val="none" w:sz="0" w:space="0" w:color="auto"/>
            <w:bottom w:val="none" w:sz="0" w:space="0" w:color="auto"/>
            <w:right w:val="none" w:sz="0" w:space="0" w:color="auto"/>
          </w:divBdr>
          <w:divsChild>
            <w:div w:id="624846654">
              <w:marLeft w:val="0"/>
              <w:marRight w:val="0"/>
              <w:marTop w:val="0"/>
              <w:marBottom w:val="0"/>
              <w:divBdr>
                <w:top w:val="none" w:sz="0" w:space="0" w:color="auto"/>
                <w:left w:val="none" w:sz="0" w:space="0" w:color="auto"/>
                <w:bottom w:val="none" w:sz="0" w:space="0" w:color="auto"/>
                <w:right w:val="none" w:sz="0" w:space="0" w:color="auto"/>
              </w:divBdr>
              <w:divsChild>
                <w:div w:id="358941040">
                  <w:marLeft w:val="0"/>
                  <w:marRight w:val="0"/>
                  <w:marTop w:val="0"/>
                  <w:marBottom w:val="0"/>
                  <w:divBdr>
                    <w:top w:val="none" w:sz="0" w:space="0" w:color="auto"/>
                    <w:left w:val="none" w:sz="0" w:space="0" w:color="auto"/>
                    <w:bottom w:val="none" w:sz="0" w:space="0" w:color="auto"/>
                    <w:right w:val="none" w:sz="0" w:space="0" w:color="auto"/>
                  </w:divBdr>
                  <w:divsChild>
                    <w:div w:id="9046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71595">
      <w:bodyDiv w:val="1"/>
      <w:marLeft w:val="0"/>
      <w:marRight w:val="0"/>
      <w:marTop w:val="0"/>
      <w:marBottom w:val="0"/>
      <w:divBdr>
        <w:top w:val="none" w:sz="0" w:space="0" w:color="auto"/>
        <w:left w:val="none" w:sz="0" w:space="0" w:color="auto"/>
        <w:bottom w:val="none" w:sz="0" w:space="0" w:color="auto"/>
        <w:right w:val="none" w:sz="0" w:space="0" w:color="auto"/>
      </w:divBdr>
      <w:divsChild>
        <w:div w:id="984361759">
          <w:marLeft w:val="0"/>
          <w:marRight w:val="0"/>
          <w:marTop w:val="0"/>
          <w:marBottom w:val="0"/>
          <w:divBdr>
            <w:top w:val="none" w:sz="0" w:space="0" w:color="auto"/>
            <w:left w:val="none" w:sz="0" w:space="0" w:color="auto"/>
            <w:bottom w:val="none" w:sz="0" w:space="0" w:color="auto"/>
            <w:right w:val="none" w:sz="0" w:space="0" w:color="auto"/>
          </w:divBdr>
          <w:divsChild>
            <w:div w:id="1211183949">
              <w:marLeft w:val="0"/>
              <w:marRight w:val="0"/>
              <w:marTop w:val="0"/>
              <w:marBottom w:val="0"/>
              <w:divBdr>
                <w:top w:val="none" w:sz="0" w:space="0" w:color="auto"/>
                <w:left w:val="none" w:sz="0" w:space="0" w:color="auto"/>
                <w:bottom w:val="none" w:sz="0" w:space="0" w:color="auto"/>
                <w:right w:val="none" w:sz="0" w:space="0" w:color="auto"/>
              </w:divBdr>
              <w:divsChild>
                <w:div w:id="702822979">
                  <w:marLeft w:val="0"/>
                  <w:marRight w:val="0"/>
                  <w:marTop w:val="0"/>
                  <w:marBottom w:val="0"/>
                  <w:divBdr>
                    <w:top w:val="none" w:sz="0" w:space="0" w:color="auto"/>
                    <w:left w:val="none" w:sz="0" w:space="0" w:color="auto"/>
                    <w:bottom w:val="none" w:sz="0" w:space="0" w:color="auto"/>
                    <w:right w:val="none" w:sz="0" w:space="0" w:color="auto"/>
                  </w:divBdr>
                  <w:divsChild>
                    <w:div w:id="605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1</cp:revision>
  <dcterms:created xsi:type="dcterms:W3CDTF">2023-09-22T16:07:00Z</dcterms:created>
  <dcterms:modified xsi:type="dcterms:W3CDTF">2023-09-22T16:12:00Z</dcterms:modified>
</cp:coreProperties>
</file>