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0E04D" w14:textId="220E8623" w:rsidR="002A7311" w:rsidRPr="003D626E" w:rsidRDefault="002A7311" w:rsidP="003D626E">
      <w:pPr>
        <w:pStyle w:val="NormalWeb"/>
        <w:bidi/>
        <w:rPr>
          <w:rFonts w:ascii="Unica77 LL" w:hAnsi="Unica77 LL" w:cs="Unica77 LL"/>
          <w:u w:val="single"/>
          <w:rtl/>
        </w:rPr>
      </w:pPr>
      <w:r>
        <w:rPr>
          <w:rFonts w:ascii="Unica77 LL" w:hAnsi="Unica77 LL" w:hint="cs"/>
          <w:u w:val="single"/>
          <w:rtl/>
        </w:rPr>
        <w:t>کریسیہ مکوازی (</w:t>
      </w:r>
      <w:proofErr w:type="spellStart"/>
      <w:r>
        <w:rPr>
          <w:rFonts w:ascii="Unica77 LL" w:hAnsi="Unica77 LL"/>
          <w:u w:val="single"/>
        </w:rPr>
        <w:t>Kresiah</w:t>
      </w:r>
      <w:proofErr w:type="spellEnd"/>
      <w:r>
        <w:rPr>
          <w:rFonts w:ascii="Unica77 LL" w:hAnsi="Unica77 LL"/>
          <w:u w:val="single"/>
        </w:rPr>
        <w:t xml:space="preserve"> </w:t>
      </w:r>
      <w:proofErr w:type="spellStart"/>
      <w:r>
        <w:rPr>
          <w:rFonts w:ascii="Unica77 LL" w:hAnsi="Unica77 LL"/>
          <w:u w:val="single"/>
        </w:rPr>
        <w:t>Mukwazhi</w:t>
      </w:r>
      <w:proofErr w:type="spellEnd"/>
      <w:r>
        <w:rPr>
          <w:rFonts w:ascii="Unica77 LL" w:hAnsi="Unica77 LL" w:hint="cs"/>
          <w:u w:val="single"/>
          <w:rtl/>
        </w:rPr>
        <w:t xml:space="preserve">): </w:t>
      </w:r>
      <w:r>
        <w:rPr>
          <w:rFonts w:ascii="Unica77 LL" w:hAnsi="Unica77 LL" w:hint="cs"/>
          <w:i/>
          <w:iCs/>
          <w:u w:val="single"/>
          <w:rtl/>
        </w:rPr>
        <w:t>کراواہ (</w:t>
      </w:r>
      <w:proofErr w:type="spellStart"/>
      <w:r>
        <w:rPr>
          <w:rFonts w:ascii="Unica77 LL" w:hAnsi="Unica77 LL"/>
          <w:i/>
          <w:iCs/>
          <w:u w:val="single"/>
        </w:rPr>
        <w:t>Kirawa</w:t>
      </w:r>
      <w:proofErr w:type="spellEnd"/>
      <w:r>
        <w:rPr>
          <w:rFonts w:ascii="Unica77 LL" w:hAnsi="Unica77 LL" w:hint="cs"/>
          <w:i/>
          <w:iCs/>
          <w:u w:val="single"/>
          <w:rtl/>
        </w:rPr>
        <w:t>)</w:t>
      </w:r>
      <w:r>
        <w:rPr>
          <w:rFonts w:hint="cs"/>
          <w:rtl/>
        </w:rPr>
        <w:t xml:space="preserve"> </w:t>
      </w:r>
    </w:p>
    <w:p w14:paraId="44B4F24B" w14:textId="62D30C9C" w:rsidR="002A7311" w:rsidRPr="003D626E" w:rsidRDefault="002A7311" w:rsidP="003D626E">
      <w:pPr>
        <w:pStyle w:val="NormalWeb"/>
        <w:bidi/>
        <w:rPr>
          <w:rFonts w:ascii="Unica77 LL" w:hAnsi="Unica77 LL" w:cs="Unica77 LL"/>
          <w:rtl/>
        </w:rPr>
      </w:pPr>
      <w:r>
        <w:rPr>
          <w:rFonts w:ascii="Unica77 LL" w:hAnsi="Unica77 LL" w:hint="cs"/>
          <w:rtl/>
        </w:rPr>
        <w:t>27 مئی – 3 ستمبر 2023</w:t>
      </w:r>
    </w:p>
    <w:p w14:paraId="51D71DC1" w14:textId="1069C4F0" w:rsidR="002A7311" w:rsidRPr="003D626E" w:rsidRDefault="002A7311" w:rsidP="003D626E">
      <w:pPr>
        <w:pStyle w:val="NormalWeb"/>
        <w:bidi/>
        <w:rPr>
          <w:rFonts w:ascii="Unica77 LL" w:hAnsi="Unica77 LL" w:cs="Unica77 LL"/>
          <w:rtl/>
        </w:rPr>
      </w:pPr>
      <w:r>
        <w:rPr>
          <w:rFonts w:ascii="Unica77 LL" w:hAnsi="Unica77 LL" w:hint="cs"/>
          <w:rtl/>
        </w:rPr>
        <w:t>کریسیہ مکوازی (پیدائش 1992، ہرارے) اپنے آبائی زمبابوے میں صنفی بنیاد پر تشدد، استحصال اور بدسلوکی کے بارے میں اپنے مشاہدات کی بنیاد پر کپڑے پر دلکش نقش نگاری، ویڈیو، پرفارمینس اور تنصیبات تخلیق کرتی ہیں۔ بصری فعالیت اور روحانیت کی دنیا کو اکٹھا کر کے، وہ خواتین کو درپیش مختلف مساعد حالات کو نمایاں کرتی ہیں؛ یعنی ان کے صدمے کے لمحات سے لے کر شفا یابی اور مزاحمت تک۔ ہرارے کے مضافاتی علاقوں میں خواتین جنسی کارکنوں کے ساتھ اپنی طویل مدتی مصروفیات پر روشنی ڈالتے ہوئے، وہ ان کمیونٹیز کے اندر موجود لچک اور خود نظمی کی شکلوں سے ترغیب لیتی ہیں۔</w:t>
      </w:r>
      <w:r>
        <w:rPr>
          <w:rFonts w:hint="cs"/>
          <w:rtl/>
        </w:rPr>
        <w:t xml:space="preserve"> </w:t>
      </w:r>
    </w:p>
    <w:p w14:paraId="449D661B" w14:textId="77777777" w:rsidR="002A7311" w:rsidRPr="003D626E" w:rsidRDefault="002A7311" w:rsidP="003D626E">
      <w:pPr>
        <w:pStyle w:val="NormalWeb"/>
        <w:bidi/>
        <w:rPr>
          <w:rFonts w:ascii="Unica77 LL" w:hAnsi="Unica77 LL" w:cs="Unica77 LL"/>
          <w:rtl/>
        </w:rPr>
      </w:pPr>
      <w:r>
        <w:rPr>
          <w:rFonts w:ascii="Unica77 LL" w:hAnsi="Unica77 LL" w:hint="cs"/>
          <w:rtl/>
        </w:rPr>
        <w:t xml:space="preserve">زمبابوے میں، 'کیراواہ' کو ایک مقدس مزار اور شفا یابی کی جگہ کے طور پر جانا جاتا ہے۔ ان بیرونی مقامات کو پتھروں، پودوں اور جھنڈوں کی مدد سے نمایاں کیا جاتا ہے، جن میں مقامی طور پر دستیاب کپڑے اور بانس کا استعمال ہوتا ہے۔ یہاں پر، </w:t>
      </w:r>
      <w:r>
        <w:rPr>
          <w:rFonts w:ascii="Unica77 LL" w:hAnsi="Unica77 LL" w:hint="cs"/>
          <w:b/>
          <w:bCs/>
          <w:i/>
          <w:iCs/>
          <w:rtl/>
        </w:rPr>
        <w:t>مقدس مزاحمت کا سرخ کپڑا</w:t>
      </w:r>
      <w:r>
        <w:rPr>
          <w:rFonts w:ascii="Unica77 LL" w:hAnsi="Unica77 LL" w:hint="cs"/>
          <w:rtl/>
        </w:rPr>
        <w:t xml:space="preserve"> (2023) کی تنصیب میں ایک 'کیراواہ' تیار کیا گیا ہے، جس میں آلوبخارے کے دو درختوں سے تیار کردہ ایک ویڈیو پروجیکشن، سرخ کپڑے کی گرہ سے لپٹی ہوئی ایک چٹان کی عبادت گاہ اور دریائے ٹرینٹ سے پانی کا ایک پیالہ شامل ہے۔ سرخ کپڑے کو درد، تکلیف یا لا متناہی غموں کی ایک طاقتور علامت سمجھا جاتا ہے۔</w:t>
      </w:r>
      <w:r>
        <w:rPr>
          <w:rFonts w:hint="cs"/>
          <w:rtl/>
        </w:rPr>
        <w:t xml:space="preserve"> </w:t>
      </w:r>
    </w:p>
    <w:p w14:paraId="6562F059" w14:textId="77777777" w:rsidR="002A7311" w:rsidRPr="003D626E" w:rsidRDefault="002A7311" w:rsidP="003D626E">
      <w:pPr>
        <w:pStyle w:val="NormalWeb"/>
        <w:bidi/>
        <w:rPr>
          <w:rFonts w:ascii="Unica77 LL" w:hAnsi="Unica77 LL" w:cs="Unica77 LL"/>
          <w:rtl/>
        </w:rPr>
      </w:pPr>
      <w:r>
        <w:rPr>
          <w:rFonts w:ascii="Unica77 LL" w:hAnsi="Unica77 LL" w:hint="cs"/>
          <w:b/>
          <w:bCs/>
          <w:i/>
          <w:iCs/>
          <w:rtl/>
        </w:rPr>
        <w:t xml:space="preserve">اِٹ (دی کاک) ہِٹ اِٹسیلف اینڈ اٹ کرائیڈ </w:t>
      </w:r>
      <w:r>
        <w:rPr>
          <w:rFonts w:ascii="Unica77 LL" w:hAnsi="Unica77 LL" w:hint="cs"/>
          <w:rtl/>
        </w:rPr>
        <w:t>(2023) کی ویڈیو میں موکویزی کو جزوی طور پر چمکدار نیلے رنگ کی وگ، ماسک اور دھوپ کے چشمے میں پیش کیا گیا ہے۔ ملبوسات کی مدد سے وہ اپنا بھیس بدل لیتی ہے، جس سے وہ محفوظ ہو جاتی ہے، یعنی یہ مذاق اڑاتے ہوئے کہ کس طرح نوآبادیاتی روایات کے مطابق مغربی ججوں کے وِگ کا استعمال، زمبابوے میں اب بھی بدستور برقرار ہے۔</w:t>
      </w:r>
      <w:r>
        <w:rPr>
          <w:rFonts w:hint="cs"/>
          <w:rtl/>
        </w:rPr>
        <w:t xml:space="preserve"> </w:t>
      </w:r>
    </w:p>
    <w:p w14:paraId="1FAB7EAB" w14:textId="638FCB98" w:rsidR="002A7311" w:rsidRPr="003D626E" w:rsidRDefault="002A7311" w:rsidP="003D626E">
      <w:pPr>
        <w:pStyle w:val="NormalWeb"/>
        <w:bidi/>
        <w:rPr>
          <w:rFonts w:ascii="Unica77 LL" w:hAnsi="Unica77 LL" w:cs="Unica77 LL"/>
          <w:rtl/>
        </w:rPr>
      </w:pPr>
      <w:r>
        <w:rPr>
          <w:rFonts w:ascii="Unica77 LL" w:hAnsi="Unica77 LL" w:hint="cs"/>
          <w:rtl/>
        </w:rPr>
        <w:t xml:space="preserve">اس کے کپڑوں کے بڑے مجموعے، جیسے </w:t>
      </w:r>
      <w:r>
        <w:rPr>
          <w:rFonts w:ascii="Unica77 LL" w:hAnsi="Unica77 LL" w:hint="cs"/>
          <w:b/>
          <w:bCs/>
          <w:i/>
          <w:iCs/>
          <w:rtl/>
        </w:rPr>
        <w:t>علی کی بے سکونی</w:t>
      </w:r>
      <w:r>
        <w:rPr>
          <w:rFonts w:ascii="Unica77 LL" w:hAnsi="Unica77 LL" w:hint="cs"/>
          <w:rtl/>
        </w:rPr>
        <w:t xml:space="preserve"> اور </w:t>
      </w:r>
      <w:r>
        <w:rPr>
          <w:rFonts w:ascii="Unica77 LL" w:hAnsi="Unica77 LL" w:hint="cs"/>
          <w:b/>
          <w:bCs/>
          <w:i/>
          <w:iCs/>
          <w:rtl/>
        </w:rPr>
        <w:t>گم شدہ شان کی تلاش میں</w:t>
      </w:r>
      <w:r>
        <w:rPr>
          <w:rFonts w:ascii="Unica77 LL" w:hAnsi="Unica77 LL" w:hint="cs"/>
          <w:rtl/>
        </w:rPr>
        <w:t xml:space="preserve"> (دونوں 2023)، میں مختلف کپڑوں کو ایک ساتھ چپکایا اور سلایا جاتا ہے، پھر اس پر اکریلک اور فیبرک رنگوں سے پینٹ کیا جاتا ہے۔ وہ جو مواد استعمال کرتی ہے – چست مصنوعی کپڑے، جانوروں کے پرنٹ، سستے لنجری اور سیکوئنز – جو ہرارے کی خستہ حال بارز اور نائٹ کلبوں کی یادوں کا اظہار کرتے ہیں۔ جو اکثر سستے بازاروں اور سیکنڈ ہینڈ اسٹورز سے حاصل کیے جاتے ہیں اور ان کی سطحوں پر آنسوؤں اور داغوں، جلنے اور داغنے کے نشانات موجود ہوتے ہیں: جو ان کو استعمال کرنے والی خواتین کی زندگیوں کی روداد سنا رہے ہوتے ہیں۔ یہ کام مکویزی کے سامنے آنے والی خواتین کی انفرادی اور اجتماعی کہانیوں کی نمائندگی کرنے کی کوشش کم ہیں، جبکہ ان خواتین کے لیے مفاہمت اور دوبارہ بااختیار بنائے جانے کے لیے ایک فنی حکمت عملی زیادہ ہیں۔</w:t>
      </w:r>
      <w:r>
        <w:rPr>
          <w:rFonts w:hint="cs"/>
          <w:rtl/>
        </w:rPr>
        <w:t xml:space="preserve"> </w:t>
      </w:r>
    </w:p>
    <w:p w14:paraId="11273506" w14:textId="4A2564F3" w:rsidR="002A7311" w:rsidRPr="003D626E" w:rsidRDefault="002A7311" w:rsidP="003D626E">
      <w:pPr>
        <w:pStyle w:val="NormalWeb"/>
        <w:bidi/>
        <w:rPr>
          <w:rFonts w:ascii="Unica77 LL" w:hAnsi="Unica77 LL" w:cs="Unica77 LL"/>
          <w:rtl/>
        </w:rPr>
      </w:pPr>
      <w:r>
        <w:rPr>
          <w:rFonts w:ascii="Unica77 LL" w:hAnsi="Unica77 LL" w:hint="cs"/>
          <w:rtl/>
        </w:rPr>
        <w:t xml:space="preserve">مکویزی نے </w:t>
      </w:r>
      <w:r>
        <w:rPr>
          <w:rFonts w:ascii="Unica77 LL" w:hAnsi="Unica77 LL" w:hint="cs"/>
          <w:b/>
          <w:bCs/>
          <w:i/>
          <w:iCs/>
          <w:rtl/>
        </w:rPr>
        <w:t>کیراواہ</w:t>
      </w:r>
      <w:r>
        <w:rPr>
          <w:rFonts w:ascii="Unica77 LL" w:hAnsi="Unica77 LL" w:hint="cs"/>
          <w:rtl/>
        </w:rPr>
        <w:t xml:space="preserve"> میں ان کاموں کو ایک ساتھ لانے کے عمل کو 'مقدس مزاحمت' کے طور پر بیان کیا ہے، جس میں نوآبادیات اور سماجی و سیاسی مسائل کے خلاف آواز بلند کی گئی ہے اور ایسے کاموں کو سامنے لایا گیا ہے جو خواتین کو خطرناک مشقت پر مجبور کرتے ہیں، جس کا مقصد اس مقدس طاقت کو دوبارہ حاصل کرنا ہے جو خواتین کی قسمت میں ہے۔' جیسے ایک 'کیراواہ' میں روحانی ذرائع کا مقصد شفا یابی ہونا چاہیے، مکویزی اپنے فن کے ذریعے ان خواتین کے لیے راحت کے ذرائع تلاش کرتی ہے۔</w:t>
      </w:r>
      <w:r>
        <w:rPr>
          <w:rFonts w:hint="cs"/>
          <w:rtl/>
        </w:rPr>
        <w:t xml:space="preserve"> </w:t>
      </w:r>
    </w:p>
    <w:p w14:paraId="7347BF85" w14:textId="77777777" w:rsidR="002A7311" w:rsidRPr="003D626E" w:rsidRDefault="002A7311" w:rsidP="003D626E">
      <w:pPr>
        <w:pStyle w:val="NormalWeb"/>
        <w:bidi/>
        <w:rPr>
          <w:rFonts w:ascii="Unica77 LL" w:hAnsi="Unica77 LL" w:cs="Unica77 LL"/>
          <w:b/>
          <w:bCs/>
          <w:rtl/>
        </w:rPr>
      </w:pPr>
      <w:r>
        <w:rPr>
          <w:rFonts w:ascii="Unica77 LL" w:hAnsi="Unica77 LL" w:hint="cs"/>
          <w:b/>
          <w:bCs/>
          <w:rtl/>
        </w:rPr>
        <w:t xml:space="preserve">نمائش، متعلقہ تقریبات اور سیکھنے کے پروگراموں کے بارے میں مزید معلومات کے لیے </w:t>
      </w:r>
      <w:r>
        <w:rPr>
          <w:rFonts w:ascii="Unica77 LL" w:hAnsi="Unica77 LL"/>
          <w:b/>
          <w:bCs/>
        </w:rPr>
        <w:t>nottinghamcontemporary.org</w:t>
      </w:r>
      <w:r>
        <w:rPr>
          <w:rFonts w:ascii="Unica77 LL" w:hAnsi="Unica77 LL" w:hint="cs"/>
          <w:b/>
          <w:bCs/>
          <w:rtl/>
        </w:rPr>
        <w:t xml:space="preserve"> ملاحظہ کریں یا یہاں اسکین کریں:</w:t>
      </w:r>
      <w:r>
        <w:rPr>
          <w:rFonts w:hint="cs"/>
          <w:rtl/>
        </w:rPr>
        <w:t xml:space="preserve"> </w:t>
      </w:r>
    </w:p>
    <w:p w14:paraId="16A407E9" w14:textId="297AF142" w:rsidR="002A7311" w:rsidRPr="003D626E" w:rsidRDefault="002A7311" w:rsidP="003D626E">
      <w:pPr>
        <w:pStyle w:val="NormalWeb"/>
        <w:bidi/>
        <w:rPr>
          <w:rFonts w:ascii="Unica77 LL" w:hAnsi="Unica77 LL" w:cs="Unica77 LL"/>
          <w:rtl/>
        </w:rPr>
      </w:pPr>
      <w:r>
        <w:rPr>
          <w:rFonts w:ascii="Unica77 LL" w:hAnsi="Unica77 LL" w:hint="cs"/>
          <w:noProof/>
          <w:rtl/>
        </w:rPr>
        <w:drawing>
          <wp:inline distT="0" distB="0" distL="0" distR="0" wp14:anchorId="6C863921" wp14:editId="58C3E51D">
            <wp:extent cx="1287784" cy="1278384"/>
            <wp:effectExtent l="0" t="0" r="0" b="4445"/>
            <wp:docPr id="1861550144" name="Picture 1" descr="A qr code with a letter 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550144" name="Picture 1" descr="A qr code with a letter n&#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15249" cy="1305649"/>
                    </a:xfrm>
                    <a:prstGeom prst="rect">
                      <a:avLst/>
                    </a:prstGeom>
                  </pic:spPr>
                </pic:pic>
              </a:graphicData>
            </a:graphic>
          </wp:inline>
        </w:drawing>
      </w:r>
    </w:p>
    <w:p w14:paraId="57700793" w14:textId="77777777" w:rsidR="00585FE0" w:rsidRPr="003D626E" w:rsidRDefault="00585FE0" w:rsidP="003D626E">
      <w:pPr>
        <w:rPr>
          <w:rFonts w:ascii="Unica77 LL" w:hAnsi="Unica77 LL" w:cs="Unica77 LL"/>
        </w:rPr>
      </w:pPr>
    </w:p>
    <w:sectPr w:rsidR="00585FE0" w:rsidRPr="003D62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ca77 LL">
    <w:altName w:val="Calibri"/>
    <w:panose1 w:val="020B0804030101020102"/>
    <w:charset w:val="4D"/>
    <w:family w:val="swiss"/>
    <w:notTrueType/>
    <w:pitch w:val="variable"/>
    <w:sig w:usb0="A00000BF" w:usb1="4000206B" w:usb2="00000008"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311"/>
    <w:rsid w:val="000936F3"/>
    <w:rsid w:val="00152CEC"/>
    <w:rsid w:val="002A7311"/>
    <w:rsid w:val="003D626E"/>
    <w:rsid w:val="00585FE0"/>
    <w:rsid w:val="00D07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87D8E"/>
  <w15:chartTrackingRefBased/>
  <w15:docId w15:val="{C78B10EA-E6D4-844C-AB80-AC87D301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ur-PK"/>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7311"/>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222832">
      <w:bodyDiv w:val="1"/>
      <w:marLeft w:val="0"/>
      <w:marRight w:val="0"/>
      <w:marTop w:val="0"/>
      <w:marBottom w:val="0"/>
      <w:divBdr>
        <w:top w:val="none" w:sz="0" w:space="0" w:color="auto"/>
        <w:left w:val="none" w:sz="0" w:space="0" w:color="auto"/>
        <w:bottom w:val="none" w:sz="0" w:space="0" w:color="auto"/>
        <w:right w:val="none" w:sz="0" w:space="0" w:color="auto"/>
      </w:divBdr>
      <w:divsChild>
        <w:div w:id="630210819">
          <w:marLeft w:val="0"/>
          <w:marRight w:val="0"/>
          <w:marTop w:val="0"/>
          <w:marBottom w:val="0"/>
          <w:divBdr>
            <w:top w:val="none" w:sz="0" w:space="0" w:color="auto"/>
            <w:left w:val="none" w:sz="0" w:space="0" w:color="auto"/>
            <w:bottom w:val="none" w:sz="0" w:space="0" w:color="auto"/>
            <w:right w:val="none" w:sz="0" w:space="0" w:color="auto"/>
          </w:divBdr>
          <w:divsChild>
            <w:div w:id="338198261">
              <w:marLeft w:val="0"/>
              <w:marRight w:val="0"/>
              <w:marTop w:val="0"/>
              <w:marBottom w:val="0"/>
              <w:divBdr>
                <w:top w:val="none" w:sz="0" w:space="0" w:color="auto"/>
                <w:left w:val="none" w:sz="0" w:space="0" w:color="auto"/>
                <w:bottom w:val="none" w:sz="0" w:space="0" w:color="auto"/>
                <w:right w:val="none" w:sz="0" w:space="0" w:color="auto"/>
              </w:divBdr>
              <w:divsChild>
                <w:div w:id="2769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444277">
      <w:bodyDiv w:val="1"/>
      <w:marLeft w:val="0"/>
      <w:marRight w:val="0"/>
      <w:marTop w:val="0"/>
      <w:marBottom w:val="0"/>
      <w:divBdr>
        <w:top w:val="none" w:sz="0" w:space="0" w:color="auto"/>
        <w:left w:val="none" w:sz="0" w:space="0" w:color="auto"/>
        <w:bottom w:val="none" w:sz="0" w:space="0" w:color="auto"/>
        <w:right w:val="none" w:sz="0" w:space="0" w:color="auto"/>
      </w:divBdr>
      <w:divsChild>
        <w:div w:id="84571356">
          <w:marLeft w:val="0"/>
          <w:marRight w:val="0"/>
          <w:marTop w:val="0"/>
          <w:marBottom w:val="0"/>
          <w:divBdr>
            <w:top w:val="none" w:sz="0" w:space="0" w:color="auto"/>
            <w:left w:val="none" w:sz="0" w:space="0" w:color="auto"/>
            <w:bottom w:val="none" w:sz="0" w:space="0" w:color="auto"/>
            <w:right w:val="none" w:sz="0" w:space="0" w:color="auto"/>
          </w:divBdr>
          <w:divsChild>
            <w:div w:id="1665892268">
              <w:marLeft w:val="0"/>
              <w:marRight w:val="0"/>
              <w:marTop w:val="0"/>
              <w:marBottom w:val="0"/>
              <w:divBdr>
                <w:top w:val="none" w:sz="0" w:space="0" w:color="auto"/>
                <w:left w:val="none" w:sz="0" w:space="0" w:color="auto"/>
                <w:bottom w:val="none" w:sz="0" w:space="0" w:color="auto"/>
                <w:right w:val="none" w:sz="0" w:space="0" w:color="auto"/>
              </w:divBdr>
              <w:divsChild>
                <w:div w:id="34505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02800">
      <w:bodyDiv w:val="1"/>
      <w:marLeft w:val="0"/>
      <w:marRight w:val="0"/>
      <w:marTop w:val="0"/>
      <w:marBottom w:val="0"/>
      <w:divBdr>
        <w:top w:val="none" w:sz="0" w:space="0" w:color="auto"/>
        <w:left w:val="none" w:sz="0" w:space="0" w:color="auto"/>
        <w:bottom w:val="none" w:sz="0" w:space="0" w:color="auto"/>
        <w:right w:val="none" w:sz="0" w:space="0" w:color="auto"/>
      </w:divBdr>
      <w:divsChild>
        <w:div w:id="86461041">
          <w:marLeft w:val="0"/>
          <w:marRight w:val="0"/>
          <w:marTop w:val="0"/>
          <w:marBottom w:val="0"/>
          <w:divBdr>
            <w:top w:val="none" w:sz="0" w:space="0" w:color="auto"/>
            <w:left w:val="none" w:sz="0" w:space="0" w:color="auto"/>
            <w:bottom w:val="none" w:sz="0" w:space="0" w:color="auto"/>
            <w:right w:val="none" w:sz="0" w:space="0" w:color="auto"/>
          </w:divBdr>
          <w:divsChild>
            <w:div w:id="456148099">
              <w:marLeft w:val="0"/>
              <w:marRight w:val="0"/>
              <w:marTop w:val="0"/>
              <w:marBottom w:val="0"/>
              <w:divBdr>
                <w:top w:val="none" w:sz="0" w:space="0" w:color="auto"/>
                <w:left w:val="none" w:sz="0" w:space="0" w:color="auto"/>
                <w:bottom w:val="none" w:sz="0" w:space="0" w:color="auto"/>
                <w:right w:val="none" w:sz="0" w:space="0" w:color="auto"/>
              </w:divBdr>
              <w:divsChild>
                <w:div w:id="160210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Masters2</dc:creator>
  <cp:keywords/>
  <dc:description/>
  <cp:lastModifiedBy>Catherine Masters2</cp:lastModifiedBy>
  <cp:revision>3</cp:revision>
  <dcterms:created xsi:type="dcterms:W3CDTF">2023-05-22T14:41:00Z</dcterms:created>
  <dcterms:modified xsi:type="dcterms:W3CDTF">2023-05-26T08:00:00Z</dcterms:modified>
</cp:coreProperties>
</file>