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19D5" w14:textId="2A3588A7" w:rsidR="0041379A" w:rsidRPr="00737F03" w:rsidRDefault="00737F03">
      <w:pPr>
        <w:spacing w:before="37"/>
        <w:ind w:left="118" w:right="141"/>
        <w:rPr>
          <w:rFonts w:asciiTheme="minorBidi" w:eastAsia="Arial" w:hAnsiTheme="minorBidi"/>
          <w:sz w:val="32"/>
          <w:szCs w:val="32"/>
        </w:rPr>
      </w:pPr>
      <w:r>
        <w:rPr>
          <w:rFonts w:asciiTheme="minorBidi" w:hAnsiTheme="minorBidi" w:hint="eastAsia"/>
          <w:i/>
          <w:sz w:val="32"/>
          <w:szCs w:val="32"/>
        </w:rPr>
        <w:t>我們的銀城，</w:t>
      </w:r>
      <w:r>
        <w:rPr>
          <w:rFonts w:asciiTheme="minorBidi" w:hAnsiTheme="minorBidi" w:hint="eastAsia"/>
          <w:i/>
          <w:sz w:val="32"/>
          <w:szCs w:val="32"/>
        </w:rPr>
        <w:t>2094</w:t>
      </w:r>
    </w:p>
    <w:p w14:paraId="174E19D6" w14:textId="77777777" w:rsidR="0041379A" w:rsidRPr="00737F03" w:rsidRDefault="0041379A">
      <w:pPr>
        <w:spacing w:before="7"/>
        <w:rPr>
          <w:rFonts w:asciiTheme="minorBidi" w:eastAsia="Arial" w:hAnsiTheme="minorBidi"/>
          <w:i/>
          <w:sz w:val="32"/>
          <w:szCs w:val="32"/>
          <w:lang w:val="en-GB"/>
        </w:rPr>
      </w:pPr>
    </w:p>
    <w:p w14:paraId="174E19D8" w14:textId="09C2A368" w:rsidR="0041379A" w:rsidRPr="00737F03" w:rsidRDefault="00B818DD" w:rsidP="00B818DD">
      <w:pPr>
        <w:pStyle w:val="BodyText"/>
        <w:spacing w:line="372" w:lineRule="auto"/>
        <w:ind w:left="119" w:right="142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i/>
          <w:iCs/>
          <w:sz w:val="32"/>
          <w:szCs w:val="32"/>
        </w:rPr>
        <w:t>我們的銀城，2094</w:t>
      </w:r>
      <w:r>
        <w:rPr>
          <w:rFonts w:asciiTheme="minorBidi" w:hAnsiTheme="minorBidi" w:hint="eastAsia"/>
          <w:sz w:val="32"/>
          <w:szCs w:val="32"/>
        </w:rPr>
        <w:t>帶您跨越時空，來到本世紀末並欣賞過去 4 億年來的工藝。這是把展覽與科幻小說融為一體的體驗。</w:t>
      </w:r>
    </w:p>
    <w:p w14:paraId="174E19DA" w14:textId="7B95238A" w:rsidR="0041379A" w:rsidRPr="00737F03" w:rsidRDefault="00737F03" w:rsidP="00B818DD">
      <w:pPr>
        <w:pStyle w:val="BodyText"/>
        <w:spacing w:before="295" w:line="372" w:lineRule="auto"/>
        <w:ind w:right="141" w:firstLine="4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跨越藝廊界限，踏入充滿可能性的未來世界。從資源戰爭和避難疏散、分解塑膠的細菌和洪水氾濫，這裡在數十年來面對的無數危機和制度瓦解塑造出這個世界的面貌。銀城舊稱諾定咸，座落於季節性火災與經過擴闊的河道之間。這裡的人喜歡製作形形式式的顏色作品，熱愛預測天氣和靈性探求。</w:t>
      </w:r>
    </w:p>
    <w:p w14:paraId="174E19DD" w14:textId="0FD6E860" w:rsidR="0041379A" w:rsidRPr="00737F03" w:rsidRDefault="00737F03" w:rsidP="00DD7B81">
      <w:pPr>
        <w:pStyle w:val="BodyText"/>
        <w:spacing w:before="283" w:line="372" w:lineRule="auto"/>
        <w:ind w:right="141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這個展覽穿越東南西北四個藝廊，隨著旅程逐步揭開故事：追溯從轉變至認識的過程，探索內在知識至人類智慧。在探索之旅中，我們會遇上多件仿製品、文物遺跡與藝術作品，連結悠長的 21 世紀與過去種種歷史。所有藝術展覽都讓觀眾穿越時空，但這個展覽就以此為基礎。</w:t>
      </w:r>
    </w:p>
    <w:p w14:paraId="174E19E0" w14:textId="58260A2C" w:rsidR="0041379A" w:rsidRPr="00737F03" w:rsidRDefault="00737F03" w:rsidP="00DC325B">
      <w:pPr>
        <w:pStyle w:val="BodyText"/>
        <w:tabs>
          <w:tab w:val="left" w:pos="8222"/>
        </w:tabs>
        <w:spacing w:before="283" w:line="367" w:lineRule="auto"/>
        <w:ind w:left="118" w:right="868" w:firstLine="4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i/>
          <w:iCs/>
          <w:sz w:val="32"/>
          <w:szCs w:val="32"/>
        </w:rPr>
        <w:t>我們的銀城，2094</w:t>
      </w:r>
      <w:r>
        <w:rPr>
          <w:rFonts w:asciiTheme="minorBidi" w:hAnsiTheme="minorBidi" w:hint="eastAsia"/>
          <w:sz w:val="32"/>
          <w:szCs w:val="32"/>
        </w:rPr>
        <w:t xml:space="preserve"> 由藝術家 Céline </w:t>
      </w:r>
      <w:proofErr w:type="spellStart"/>
      <w:r>
        <w:rPr>
          <w:rFonts w:asciiTheme="minorBidi" w:hAnsiTheme="minorBidi" w:hint="eastAsia"/>
          <w:sz w:val="32"/>
          <w:szCs w:val="32"/>
        </w:rPr>
        <w:t>Condorelli</w:t>
      </w:r>
      <w:proofErr w:type="spellEnd"/>
      <w:r>
        <w:rPr>
          <w:rFonts w:asciiTheme="minorBidi" w:hAnsiTheme="minorBidi" w:hint="eastAsia"/>
          <w:sz w:val="32"/>
          <w:szCs w:val="32"/>
        </w:rPr>
        <w:t>、</w:t>
      </w:r>
      <w:proofErr w:type="spellStart"/>
      <w:r>
        <w:rPr>
          <w:rFonts w:asciiTheme="minorBidi" w:hAnsiTheme="minorBidi" w:hint="eastAsia"/>
          <w:sz w:val="32"/>
          <w:szCs w:val="32"/>
        </w:rPr>
        <w:t>Femke</w:t>
      </w:r>
      <w:proofErr w:type="spellEnd"/>
      <w:r>
        <w:rPr>
          <w:rFonts w:asciiTheme="minorBidi" w:hAnsiTheme="minorBidi" w:hint="eastAsia"/>
          <w:sz w:val="32"/>
          <w:szCs w:val="32"/>
        </w:rPr>
        <w:t xml:space="preserve"> </w:t>
      </w:r>
      <w:proofErr w:type="spellStart"/>
      <w:r>
        <w:rPr>
          <w:rFonts w:asciiTheme="minorBidi" w:hAnsiTheme="minorBidi" w:hint="eastAsia"/>
          <w:sz w:val="32"/>
          <w:szCs w:val="32"/>
        </w:rPr>
        <w:t>Herregraven</w:t>
      </w:r>
      <w:proofErr w:type="spellEnd"/>
      <w:r>
        <w:rPr>
          <w:rFonts w:asciiTheme="minorBidi" w:hAnsiTheme="minorBidi" w:hint="eastAsia"/>
          <w:sz w:val="32"/>
          <w:szCs w:val="32"/>
        </w:rPr>
        <w:t xml:space="preserve"> 和 Grace </w:t>
      </w:r>
      <w:proofErr w:type="spellStart"/>
      <w:r>
        <w:rPr>
          <w:rFonts w:asciiTheme="minorBidi" w:hAnsiTheme="minorBidi" w:hint="eastAsia"/>
          <w:sz w:val="32"/>
          <w:szCs w:val="32"/>
        </w:rPr>
        <w:t>Ndiritu</w:t>
      </w:r>
      <w:proofErr w:type="spellEnd"/>
      <w:r>
        <w:rPr>
          <w:rFonts w:asciiTheme="minorBidi" w:hAnsiTheme="minorBidi" w:hint="eastAsia"/>
          <w:sz w:val="32"/>
          <w:szCs w:val="32"/>
        </w:rPr>
        <w:t>，在小說家 Liz Jensen 攜手合作下根據 Prem Krishnamurthy 提出的方法策劃，同時獲 Krishnamurthy 與 Nottingham Contemporary 緊密參與。展覽同時配合 Jensen 創作的中篇小說，並透過與年輕人合辦的一項計劃延展至</w:t>
      </w:r>
      <w:r>
        <w:rPr>
          <w:rFonts w:asciiTheme="minorBidi" w:hAnsiTheme="minorBidi" w:hint="eastAsia"/>
          <w:sz w:val="32"/>
          <w:szCs w:val="32"/>
        </w:rPr>
        <w:lastRenderedPageBreak/>
        <w:t>市內各處。</w:t>
      </w:r>
    </w:p>
    <w:p w14:paraId="174E19E1" w14:textId="4A217B03" w:rsidR="0041379A" w:rsidRPr="00737F03" w:rsidRDefault="00737F03">
      <w:pPr>
        <w:pStyle w:val="BodyText"/>
        <w:spacing w:before="283" w:line="372" w:lineRule="auto"/>
        <w:ind w:right="129" w:firstLine="9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i/>
          <w:iCs/>
          <w:sz w:val="32"/>
          <w:szCs w:val="32"/>
        </w:rPr>
        <w:t>我們的銀城，2094</w:t>
      </w:r>
      <w:r>
        <w:rPr>
          <w:rFonts w:asciiTheme="minorBidi" w:hAnsiTheme="minorBidi" w:hint="eastAsia"/>
          <w:sz w:val="32"/>
          <w:szCs w:val="32"/>
        </w:rPr>
        <w:t xml:space="preserve"> 探討：藝術如何預視未知的未來，作為未來的原型並讓我們預演新生活方式？在成為「我們」之前，「我們」的前身是什麼？我們將來的路向會是怎樣？</w:t>
      </w:r>
    </w:p>
    <w:p w14:paraId="174E19E4" w14:textId="79F6C3F7" w:rsidR="0041379A" w:rsidRPr="00737F03" w:rsidRDefault="00737F03" w:rsidP="00DC325B">
      <w:pPr>
        <w:pStyle w:val="BodyText"/>
        <w:ind w:left="104" w:right="99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而我們又如何邁向未來？</w:t>
      </w:r>
    </w:p>
    <w:p w14:paraId="174E19E5" w14:textId="77777777" w:rsidR="0041379A" w:rsidRPr="00737F03" w:rsidRDefault="0041379A">
      <w:pPr>
        <w:spacing w:before="3"/>
        <w:rPr>
          <w:rFonts w:asciiTheme="minorBidi" w:eastAsia="Arial" w:hAnsiTheme="minorBidi"/>
          <w:sz w:val="32"/>
          <w:szCs w:val="32"/>
          <w:lang w:val="en-GB"/>
        </w:rPr>
      </w:pPr>
    </w:p>
    <w:p w14:paraId="174E19E6" w14:textId="77777777" w:rsidR="0041379A" w:rsidRPr="00737F03" w:rsidRDefault="00737F03">
      <w:pPr>
        <w:ind w:left="114" w:right="99"/>
        <w:rPr>
          <w:rFonts w:asciiTheme="minorBidi" w:eastAsia="Arial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精選閱讀清單</w:t>
      </w:r>
    </w:p>
    <w:p w14:paraId="174E19E7" w14:textId="77777777" w:rsidR="0041379A" w:rsidRPr="00737F03" w:rsidRDefault="0041379A">
      <w:pPr>
        <w:spacing w:before="9"/>
        <w:rPr>
          <w:rFonts w:asciiTheme="minorBidi" w:eastAsia="Arial" w:hAnsiTheme="minorBidi"/>
          <w:sz w:val="32"/>
          <w:szCs w:val="32"/>
          <w:lang w:val="en-GB"/>
        </w:rPr>
      </w:pPr>
    </w:p>
    <w:p w14:paraId="5902EC44" w14:textId="4097320E" w:rsidR="00BB0A6F" w:rsidRDefault="0066210C">
      <w:pPr>
        <w:spacing w:line="372" w:lineRule="auto"/>
        <w:ind w:left="104" w:right="264" w:firstLine="4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A</w:t>
      </w:r>
      <w:r w:rsidR="00737F03">
        <w:rPr>
          <w:rFonts w:asciiTheme="minorBidi" w:hAnsiTheme="minorBidi" w:hint="eastAsia"/>
          <w:sz w:val="32"/>
          <w:szCs w:val="32"/>
        </w:rPr>
        <w:t xml:space="preserve">drienne </w:t>
      </w:r>
      <w:r>
        <w:rPr>
          <w:rFonts w:asciiTheme="minorBidi" w:hAnsiTheme="minorBidi"/>
          <w:sz w:val="32"/>
          <w:szCs w:val="32"/>
        </w:rPr>
        <w:t>M</w:t>
      </w:r>
      <w:r w:rsidR="00737F03">
        <w:rPr>
          <w:rFonts w:asciiTheme="minorBidi" w:hAnsiTheme="minorBidi" w:hint="eastAsia"/>
          <w:sz w:val="32"/>
          <w:szCs w:val="32"/>
        </w:rPr>
        <w:t xml:space="preserve">aree </w:t>
      </w:r>
      <w:r>
        <w:rPr>
          <w:rFonts w:asciiTheme="minorBidi" w:hAnsiTheme="minorBidi"/>
          <w:sz w:val="32"/>
          <w:szCs w:val="32"/>
        </w:rPr>
        <w:t>B</w:t>
      </w:r>
      <w:r w:rsidR="00737F03">
        <w:rPr>
          <w:rFonts w:asciiTheme="minorBidi" w:hAnsiTheme="minorBidi" w:hint="eastAsia"/>
          <w:sz w:val="32"/>
          <w:szCs w:val="32"/>
        </w:rPr>
        <w:t xml:space="preserve">rown, </w:t>
      </w:r>
      <w:r w:rsidR="00737F03">
        <w:rPr>
          <w:rFonts w:asciiTheme="minorBidi" w:hAnsiTheme="minorBidi" w:hint="eastAsia"/>
          <w:i/>
          <w:sz w:val="32"/>
          <w:szCs w:val="32"/>
        </w:rPr>
        <w:t xml:space="preserve">Emergent Strategy, </w:t>
      </w:r>
      <w:r w:rsidR="00737F03">
        <w:rPr>
          <w:rFonts w:asciiTheme="minorBidi" w:hAnsiTheme="minorBidi" w:hint="eastAsia"/>
          <w:sz w:val="32"/>
          <w:szCs w:val="32"/>
        </w:rPr>
        <w:t>2017</w:t>
      </w:r>
    </w:p>
    <w:p w14:paraId="60968DC2" w14:textId="77777777" w:rsidR="00BB0A6F" w:rsidRDefault="00737F03">
      <w:pPr>
        <w:spacing w:line="372" w:lineRule="auto"/>
        <w:ind w:left="104" w:right="264" w:firstLine="4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 xml:space="preserve">Octavia E. Butler, </w:t>
      </w:r>
      <w:r>
        <w:rPr>
          <w:rFonts w:asciiTheme="minorBidi" w:hAnsiTheme="minorBidi" w:hint="eastAsia"/>
          <w:i/>
          <w:sz w:val="32"/>
          <w:szCs w:val="32"/>
        </w:rPr>
        <w:t xml:space="preserve">Parable of the Sower, </w:t>
      </w:r>
      <w:r>
        <w:rPr>
          <w:rFonts w:asciiTheme="minorBidi" w:hAnsiTheme="minorBidi" w:hint="eastAsia"/>
          <w:sz w:val="32"/>
          <w:szCs w:val="32"/>
        </w:rPr>
        <w:t>1993</w:t>
      </w:r>
    </w:p>
    <w:p w14:paraId="09117751" w14:textId="77777777" w:rsidR="00BB0A6F" w:rsidRDefault="00737F03">
      <w:pPr>
        <w:spacing w:line="372" w:lineRule="auto"/>
        <w:ind w:left="104" w:right="264" w:firstLine="4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 xml:space="preserve">Amitav Ghosh, </w:t>
      </w:r>
      <w:r>
        <w:rPr>
          <w:rFonts w:asciiTheme="minorBidi" w:hAnsiTheme="minorBidi" w:hint="eastAsia"/>
          <w:i/>
          <w:sz w:val="32"/>
          <w:szCs w:val="32"/>
        </w:rPr>
        <w:t xml:space="preserve">The Great Derangement, </w:t>
      </w:r>
      <w:r>
        <w:rPr>
          <w:rFonts w:asciiTheme="minorBidi" w:hAnsiTheme="minorBidi" w:hint="eastAsia"/>
          <w:sz w:val="32"/>
          <w:szCs w:val="32"/>
        </w:rPr>
        <w:t>2017</w:t>
      </w:r>
    </w:p>
    <w:p w14:paraId="7E3C338D" w14:textId="77777777" w:rsidR="00BB0A6F" w:rsidRDefault="00737F03" w:rsidP="00BB0A6F">
      <w:pPr>
        <w:spacing w:line="372" w:lineRule="auto"/>
        <w:ind w:left="104" w:right="264" w:firstLine="4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 xml:space="preserve">Peter Godfrey-Smith, </w:t>
      </w:r>
      <w:r>
        <w:rPr>
          <w:rFonts w:asciiTheme="minorBidi" w:hAnsiTheme="minorBidi" w:hint="eastAsia"/>
          <w:i/>
          <w:sz w:val="32"/>
          <w:szCs w:val="32"/>
        </w:rPr>
        <w:t xml:space="preserve">Other Minds, </w:t>
      </w:r>
      <w:r>
        <w:rPr>
          <w:rFonts w:asciiTheme="minorBidi" w:hAnsiTheme="minorBidi" w:hint="eastAsia"/>
          <w:sz w:val="32"/>
          <w:szCs w:val="32"/>
        </w:rPr>
        <w:t>2016</w:t>
      </w:r>
    </w:p>
    <w:p w14:paraId="5770B655" w14:textId="757499BF" w:rsidR="00BB0A6F" w:rsidRDefault="00737F03" w:rsidP="00BB0A6F">
      <w:pPr>
        <w:spacing w:line="372" w:lineRule="auto"/>
        <w:ind w:left="104" w:right="264" w:firstLine="4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N.K.</w:t>
      </w:r>
      <w:r w:rsidR="00354AE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eastAsia"/>
          <w:sz w:val="32"/>
          <w:szCs w:val="32"/>
        </w:rPr>
        <w:t xml:space="preserve">Jemisin, </w:t>
      </w:r>
      <w:r>
        <w:rPr>
          <w:rFonts w:asciiTheme="minorBidi" w:hAnsiTheme="minorBidi" w:hint="eastAsia"/>
          <w:i/>
          <w:sz w:val="32"/>
          <w:szCs w:val="32"/>
        </w:rPr>
        <w:t xml:space="preserve">Broken Earth Trilogy, </w:t>
      </w:r>
      <w:r>
        <w:rPr>
          <w:rFonts w:asciiTheme="minorBidi" w:hAnsiTheme="minorBidi" w:hint="eastAsia"/>
          <w:sz w:val="32"/>
          <w:szCs w:val="32"/>
        </w:rPr>
        <w:t>2015-17</w:t>
      </w:r>
    </w:p>
    <w:p w14:paraId="174E19EA" w14:textId="00AF12CB" w:rsidR="0041379A" w:rsidRPr="00737F03" w:rsidRDefault="00737F03" w:rsidP="00BB0A6F">
      <w:pPr>
        <w:spacing w:line="372" w:lineRule="auto"/>
        <w:ind w:left="104" w:right="264" w:firstLine="4"/>
        <w:jc w:val="both"/>
        <w:rPr>
          <w:rFonts w:asciiTheme="minorBidi" w:eastAsia="Arial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 xml:space="preserve">Kim Stanley Robinson, </w:t>
      </w:r>
      <w:r>
        <w:rPr>
          <w:rFonts w:asciiTheme="minorBidi" w:hAnsiTheme="minorBidi" w:hint="eastAsia"/>
          <w:i/>
          <w:sz w:val="32"/>
          <w:szCs w:val="32"/>
        </w:rPr>
        <w:t>The Ministry for the Future, 2020</w:t>
      </w:r>
    </w:p>
    <w:p w14:paraId="174E19EB" w14:textId="77777777" w:rsidR="0041379A" w:rsidRPr="00737F03" w:rsidRDefault="0041379A">
      <w:pPr>
        <w:spacing w:before="2"/>
        <w:rPr>
          <w:rFonts w:asciiTheme="minorBidi" w:eastAsia="Arial" w:hAnsiTheme="minorBidi"/>
          <w:i/>
          <w:sz w:val="32"/>
          <w:szCs w:val="32"/>
          <w:lang w:val="en-GB"/>
        </w:rPr>
      </w:pPr>
    </w:p>
    <w:p w14:paraId="174E19EC" w14:textId="77777777" w:rsidR="0041379A" w:rsidRPr="00737F03" w:rsidRDefault="00737F03">
      <w:pPr>
        <w:pStyle w:val="BodyText"/>
        <w:spacing w:line="367" w:lineRule="auto"/>
        <w:ind w:left="123" w:right="99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有關展覽的更多詳情，以及由藝術與策展團隊編製的完整閱讀清單，請瀏覽 nottinghamcontemporary.org 或掃瞄下方 QR 碼：</w:t>
      </w:r>
    </w:p>
    <w:p w14:paraId="174E19ED" w14:textId="77777777" w:rsidR="0041379A" w:rsidRPr="00737F03" w:rsidRDefault="0041379A">
      <w:pPr>
        <w:spacing w:line="367" w:lineRule="auto"/>
        <w:rPr>
          <w:rFonts w:asciiTheme="minorBidi" w:eastAsia="Trebuchet MS" w:hAnsiTheme="minorBidi"/>
          <w:sz w:val="32"/>
          <w:szCs w:val="32"/>
          <w:lang w:val="en-GB"/>
        </w:rPr>
        <w:sectPr w:rsidR="0041379A" w:rsidRPr="00737F03" w:rsidSect="00DD7B81">
          <w:pgSz w:w="11910" w:h="16840"/>
          <w:pgMar w:top="1360" w:right="1480" w:bottom="1276" w:left="1340" w:header="720" w:footer="720" w:gutter="0"/>
          <w:cols w:space="720"/>
        </w:sectPr>
      </w:pPr>
    </w:p>
    <w:p w14:paraId="174E19EE" w14:textId="77777777" w:rsidR="0041379A" w:rsidRPr="00737F03" w:rsidRDefault="0041379A">
      <w:pPr>
        <w:spacing w:before="1"/>
        <w:rPr>
          <w:rFonts w:asciiTheme="minorBidi" w:eastAsia="Times New Roman" w:hAnsiTheme="minorBidi"/>
          <w:sz w:val="32"/>
          <w:szCs w:val="32"/>
          <w:lang w:val="en-GB"/>
        </w:rPr>
      </w:pPr>
    </w:p>
    <w:p w14:paraId="174E19EF" w14:textId="77777777" w:rsidR="0041379A" w:rsidRPr="00737F03" w:rsidRDefault="00737F03">
      <w:pPr>
        <w:spacing w:line="4672" w:lineRule="exact"/>
        <w:ind w:left="100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hAnsiTheme="minorBidi" w:hint="eastAsia"/>
          <w:noProof/>
          <w:sz w:val="32"/>
          <w:szCs w:val="32"/>
        </w:rPr>
        <w:drawing>
          <wp:inline distT="0" distB="0" distL="0" distR="0" wp14:anchorId="174E1A3A" wp14:editId="174E1A3B">
            <wp:extent cx="2967227" cy="29672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227" cy="296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E19F0" w14:textId="77777777" w:rsidR="0041379A" w:rsidRPr="00737F03" w:rsidRDefault="0041379A">
      <w:pPr>
        <w:rPr>
          <w:rFonts w:asciiTheme="minorBidi" w:eastAsia="Times New Roman" w:hAnsiTheme="minorBidi"/>
          <w:sz w:val="32"/>
          <w:szCs w:val="32"/>
          <w:lang w:val="en-GB"/>
        </w:rPr>
      </w:pPr>
    </w:p>
    <w:p w14:paraId="174E19F1" w14:textId="77777777" w:rsidR="0041379A" w:rsidRPr="00737F03" w:rsidRDefault="0041379A">
      <w:pPr>
        <w:rPr>
          <w:rFonts w:asciiTheme="minorBidi" w:eastAsia="Times New Roman" w:hAnsiTheme="minorBidi"/>
          <w:sz w:val="32"/>
          <w:szCs w:val="32"/>
          <w:lang w:val="en-GB"/>
        </w:rPr>
      </w:pPr>
    </w:p>
    <w:p w14:paraId="174E19F2" w14:textId="77777777" w:rsidR="0041379A" w:rsidRPr="00737F03" w:rsidRDefault="0041379A">
      <w:pPr>
        <w:rPr>
          <w:rFonts w:asciiTheme="minorBidi" w:eastAsia="Times New Roman" w:hAnsiTheme="minorBidi"/>
          <w:sz w:val="32"/>
          <w:szCs w:val="32"/>
          <w:lang w:val="en-GB"/>
        </w:rPr>
      </w:pPr>
    </w:p>
    <w:p w14:paraId="174E19F3" w14:textId="77777777" w:rsidR="0041379A" w:rsidRPr="00737F03" w:rsidRDefault="0041379A">
      <w:pPr>
        <w:rPr>
          <w:rFonts w:asciiTheme="minorBidi" w:eastAsia="Times New Roman" w:hAnsiTheme="minorBidi"/>
          <w:sz w:val="32"/>
          <w:szCs w:val="32"/>
          <w:lang w:val="en-GB"/>
        </w:rPr>
      </w:pPr>
    </w:p>
    <w:p w14:paraId="174E19F4" w14:textId="77777777" w:rsidR="0041379A" w:rsidRPr="00737F03" w:rsidRDefault="0041379A">
      <w:pPr>
        <w:spacing w:before="8"/>
        <w:rPr>
          <w:rFonts w:asciiTheme="minorBidi" w:eastAsia="Times New Roman" w:hAnsiTheme="minorBidi"/>
          <w:sz w:val="32"/>
          <w:szCs w:val="32"/>
          <w:lang w:val="en-GB"/>
        </w:rPr>
      </w:pPr>
    </w:p>
    <w:p w14:paraId="174E1A0B" w14:textId="1CB4E3F2" w:rsidR="0041379A" w:rsidRPr="00737F03" w:rsidRDefault="00FA4882" w:rsidP="00A5632C">
      <w:pPr>
        <w:spacing w:line="372" w:lineRule="auto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藝廊</w:t>
      </w:r>
      <w:r>
        <w:rPr>
          <w:rFonts w:asciiTheme="minorBidi" w:hAnsiTheme="minorBidi" w:hint="eastAsia"/>
          <w:sz w:val="32"/>
          <w:szCs w:val="32"/>
        </w:rPr>
        <w:t xml:space="preserve"> 1</w:t>
      </w:r>
      <w:r>
        <w:rPr>
          <w:rFonts w:asciiTheme="minorBidi" w:hAnsiTheme="minorBidi" w:hint="eastAsia"/>
          <w:sz w:val="32"/>
          <w:szCs w:val="32"/>
        </w:rPr>
        <w:t>：東</w:t>
      </w:r>
    </w:p>
    <w:p w14:paraId="52763739" w14:textId="4795B203" w:rsidR="00FA4882" w:rsidRPr="00737F03" w:rsidRDefault="00FA4882" w:rsidP="00A5632C">
      <w:pPr>
        <w:spacing w:line="372" w:lineRule="auto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轉變時代</w:t>
      </w:r>
    </w:p>
    <w:p w14:paraId="6F81F728" w14:textId="60BF5E04" w:rsidR="00FA4882" w:rsidRPr="00737F03" w:rsidRDefault="00FA4882" w:rsidP="00A5632C">
      <w:pPr>
        <w:spacing w:line="372" w:lineRule="auto"/>
        <w:rPr>
          <w:rFonts w:asciiTheme="minorBidi" w:eastAsia="Times New Roman" w:hAnsiTheme="minorBidi"/>
          <w:i/>
          <w:iCs/>
          <w:sz w:val="32"/>
          <w:szCs w:val="32"/>
        </w:rPr>
      </w:pPr>
      <w:r>
        <w:rPr>
          <w:rFonts w:asciiTheme="minorBidi" w:hAnsiTheme="minorBidi" w:hint="eastAsia"/>
          <w:i/>
          <w:iCs/>
          <w:sz w:val="32"/>
          <w:szCs w:val="32"/>
        </w:rPr>
        <w:t>仿製品－時間廊－地貌</w:t>
      </w:r>
    </w:p>
    <w:p w14:paraId="6C6349FC" w14:textId="77777777" w:rsidR="00FA4882" w:rsidRPr="00737F03" w:rsidRDefault="00FA4882" w:rsidP="00FA4882">
      <w:pPr>
        <w:spacing w:line="403" w:lineRule="exact"/>
        <w:rPr>
          <w:rFonts w:asciiTheme="minorBidi" w:eastAsia="Times New Roman" w:hAnsiTheme="minorBidi"/>
          <w:sz w:val="32"/>
          <w:szCs w:val="32"/>
          <w:lang w:val="en-GB"/>
        </w:rPr>
      </w:pPr>
    </w:p>
    <w:p w14:paraId="51B32163" w14:textId="6854EC74" w:rsidR="00FA4882" w:rsidRPr="00737F03" w:rsidRDefault="00FA4882" w:rsidP="00A5632C">
      <w:pPr>
        <w:spacing w:line="372" w:lineRule="auto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在</w:t>
      </w:r>
      <w:r>
        <w:rPr>
          <w:rFonts w:asciiTheme="minorBidi" w:hAnsiTheme="minorBidi" w:hint="eastAsia"/>
          <w:sz w:val="32"/>
          <w:szCs w:val="32"/>
        </w:rPr>
        <w:t xml:space="preserve"> 2071 </w:t>
      </w:r>
      <w:r>
        <w:rPr>
          <w:rFonts w:asciiTheme="minorBidi" w:hAnsiTheme="minorBidi" w:hint="eastAsia"/>
          <w:sz w:val="32"/>
          <w:szCs w:val="32"/>
        </w:rPr>
        <w:t>年的大洪水和大冰封前，這個城市稱為諾定咸。選擇留下來的人被困於這個冰城，並把城市改名為「銀城」。在這個決定性的時代，我們面對的生存威脅遠超於洪水和嚴寒。雪伍德森林在</w:t>
      </w:r>
      <w:r>
        <w:rPr>
          <w:rFonts w:asciiTheme="minorBidi" w:hAnsiTheme="minorBidi" w:hint="eastAsia"/>
          <w:sz w:val="32"/>
          <w:szCs w:val="32"/>
        </w:rPr>
        <w:t xml:space="preserve"> 2068 </w:t>
      </w:r>
      <w:r>
        <w:rPr>
          <w:rFonts w:asciiTheme="minorBidi" w:hAnsiTheme="minorBidi" w:hint="eastAsia"/>
          <w:sz w:val="32"/>
          <w:szCs w:val="32"/>
        </w:rPr>
        <w:t>年的季節性火災中遭受嚴重破壞。之後林地經歷重生，但部分樹木品種從此絕跡。每年</w:t>
      </w:r>
      <w:r>
        <w:rPr>
          <w:rFonts w:asciiTheme="minorBidi" w:hAnsiTheme="minorBidi" w:hint="eastAsia"/>
          <w:sz w:val="32"/>
          <w:szCs w:val="32"/>
        </w:rPr>
        <w:t xml:space="preserve"> 6 </w:t>
      </w:r>
      <w:r>
        <w:rPr>
          <w:rFonts w:asciiTheme="minorBidi" w:hAnsiTheme="minorBidi" w:hint="eastAsia"/>
          <w:sz w:val="32"/>
          <w:szCs w:val="32"/>
        </w:rPr>
        <w:t>月至</w:t>
      </w:r>
      <w:r>
        <w:rPr>
          <w:rFonts w:asciiTheme="minorBidi" w:hAnsiTheme="minorBidi" w:hint="eastAsia"/>
          <w:sz w:val="32"/>
          <w:szCs w:val="32"/>
        </w:rPr>
        <w:t xml:space="preserve"> 10 </w:t>
      </w:r>
      <w:r>
        <w:rPr>
          <w:rFonts w:asciiTheme="minorBidi" w:hAnsiTheme="minorBidi" w:hint="eastAsia"/>
          <w:sz w:val="32"/>
          <w:szCs w:val="32"/>
        </w:rPr>
        <w:t>月期間仍然面臨山火風險。</w:t>
      </w:r>
    </w:p>
    <w:p w14:paraId="174E1A0C" w14:textId="77777777" w:rsidR="0041379A" w:rsidRPr="00737F03" w:rsidRDefault="0041379A">
      <w:pPr>
        <w:spacing w:line="403" w:lineRule="exact"/>
        <w:rPr>
          <w:rFonts w:asciiTheme="minorBidi" w:eastAsia="Times New Roman" w:hAnsiTheme="minorBidi"/>
          <w:sz w:val="32"/>
          <w:szCs w:val="32"/>
          <w:lang w:val="en-GB"/>
        </w:rPr>
        <w:sectPr w:rsidR="0041379A" w:rsidRPr="00737F03">
          <w:pgSz w:w="11910" w:h="16840"/>
          <w:pgMar w:top="1340" w:right="1200" w:bottom="280" w:left="1340" w:header="720" w:footer="720" w:gutter="0"/>
          <w:cols w:space="720"/>
        </w:sectPr>
      </w:pPr>
    </w:p>
    <w:p w14:paraId="174E1A0E" w14:textId="43912E9A" w:rsidR="0041379A" w:rsidRPr="00737F03" w:rsidRDefault="00737F03" w:rsidP="00286E90">
      <w:pPr>
        <w:pStyle w:val="BodyText"/>
        <w:spacing w:before="44" w:line="369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lastRenderedPageBreak/>
        <w:t>當逃離雪伍德火災地區的民眾開始回到舊地生活，他們利用新的染色方法復興紡織業。此時，本地天氣預測人員結合對太陽、風向和水的研究，以及對野生動植物的觀察，大力發展他們的專業。這個時代同時也是深化與加速尋求靈性認知的時期，因此衍生出各種廟宇，直至目前仍然會舉行定期聚會。</w:t>
      </w:r>
    </w:p>
    <w:p w14:paraId="174E1A0F" w14:textId="77777777" w:rsidR="0041379A" w:rsidRPr="00737F03" w:rsidRDefault="00737F03">
      <w:pPr>
        <w:pStyle w:val="BodyText"/>
        <w:spacing w:before="283" w:line="372" w:lineRule="auto"/>
        <w:ind w:left="114" w:right="262" w:hanging="5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這個藝廊展出了標示時間流逝的仿製品。這些歷史遺跡展示每個時代如何在歷史中留下印記。</w:t>
      </w:r>
    </w:p>
    <w:p w14:paraId="174E1A10" w14:textId="77777777" w:rsidR="0041379A" w:rsidRPr="00737F03" w:rsidRDefault="0041379A">
      <w:pPr>
        <w:rPr>
          <w:rFonts w:asciiTheme="minorBidi" w:eastAsia="Arial" w:hAnsiTheme="minorBidi"/>
          <w:sz w:val="32"/>
          <w:szCs w:val="32"/>
          <w:lang w:val="en-GB"/>
        </w:rPr>
      </w:pPr>
    </w:p>
    <w:p w14:paraId="174E1A11" w14:textId="77777777" w:rsidR="0041379A" w:rsidRPr="00737F03" w:rsidRDefault="0041379A">
      <w:pPr>
        <w:rPr>
          <w:rFonts w:asciiTheme="minorBidi" w:eastAsia="Arial" w:hAnsiTheme="minorBidi"/>
          <w:sz w:val="32"/>
          <w:szCs w:val="32"/>
          <w:lang w:val="en-GB"/>
        </w:rPr>
      </w:pPr>
    </w:p>
    <w:p w14:paraId="174E1A12" w14:textId="77777777" w:rsidR="0041379A" w:rsidRPr="00737F03" w:rsidRDefault="0041379A">
      <w:pPr>
        <w:spacing w:before="4"/>
        <w:rPr>
          <w:rFonts w:asciiTheme="minorBidi" w:eastAsia="Arial" w:hAnsiTheme="minorBidi"/>
          <w:sz w:val="32"/>
          <w:szCs w:val="32"/>
          <w:lang w:val="en-GB"/>
        </w:rPr>
      </w:pPr>
    </w:p>
    <w:p w14:paraId="174E1A13" w14:textId="33B59519" w:rsidR="0041379A" w:rsidRPr="00737F03" w:rsidRDefault="00737F03">
      <w:pPr>
        <w:ind w:left="114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藝廊</w:t>
      </w:r>
      <w:r>
        <w:rPr>
          <w:rFonts w:asciiTheme="minorBidi" w:hAnsiTheme="minorBidi" w:hint="eastAsia"/>
          <w:sz w:val="32"/>
          <w:szCs w:val="32"/>
        </w:rPr>
        <w:t xml:space="preserve"> 2</w:t>
      </w:r>
      <w:r>
        <w:rPr>
          <w:rFonts w:asciiTheme="minorBidi" w:hAnsiTheme="minorBidi" w:hint="eastAsia"/>
          <w:sz w:val="32"/>
          <w:szCs w:val="32"/>
        </w:rPr>
        <w:t>：南</w:t>
      </w:r>
    </w:p>
    <w:p w14:paraId="174E1A14" w14:textId="77777777" w:rsidR="0041379A" w:rsidRPr="00737F03" w:rsidRDefault="00737F03">
      <w:pPr>
        <w:spacing w:before="221"/>
        <w:ind w:left="109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認識之時代</w:t>
      </w:r>
      <w:r>
        <w:rPr>
          <w:rFonts w:asciiTheme="minorBidi" w:hAnsiTheme="minorBidi" w:hint="eastAsia"/>
          <w:sz w:val="32"/>
          <w:szCs w:val="32"/>
        </w:rPr>
        <w:t xml:space="preserve"> C</w:t>
      </w:r>
      <w:r w:rsidRPr="00B66F8B">
        <w:rPr>
          <w:rFonts w:asciiTheme="minorBidi" w:hAnsiTheme="minorBidi"/>
          <w:sz w:val="32"/>
          <w:szCs w:val="32"/>
        </w:rPr>
        <w:t>é</w:t>
      </w:r>
      <w:r>
        <w:rPr>
          <w:rFonts w:asciiTheme="minorBidi" w:hAnsiTheme="minorBidi" w:hint="eastAsia"/>
          <w:sz w:val="32"/>
          <w:szCs w:val="32"/>
        </w:rPr>
        <w:t xml:space="preserve">line </w:t>
      </w:r>
      <w:proofErr w:type="spellStart"/>
      <w:r>
        <w:rPr>
          <w:rFonts w:asciiTheme="minorBidi" w:hAnsiTheme="minorBidi" w:hint="eastAsia"/>
          <w:sz w:val="32"/>
          <w:szCs w:val="32"/>
        </w:rPr>
        <w:t>Condorelli</w:t>
      </w:r>
      <w:proofErr w:type="spellEnd"/>
    </w:p>
    <w:p w14:paraId="174E1A15" w14:textId="4B08BAC3" w:rsidR="0041379A" w:rsidRPr="00737F03" w:rsidRDefault="00737F03">
      <w:pPr>
        <w:spacing w:before="221"/>
        <w:ind w:left="118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i/>
          <w:sz w:val="32"/>
          <w:szCs w:val="32"/>
        </w:rPr>
        <w:t>色彩－動物－溝通</w:t>
      </w:r>
    </w:p>
    <w:p w14:paraId="174E1A16" w14:textId="77777777" w:rsidR="0041379A" w:rsidRPr="00737F03" w:rsidRDefault="0041379A">
      <w:pPr>
        <w:spacing w:before="3"/>
        <w:rPr>
          <w:rFonts w:asciiTheme="minorBidi" w:eastAsia="Trebuchet MS" w:hAnsiTheme="minorBidi"/>
          <w:i/>
          <w:sz w:val="32"/>
          <w:szCs w:val="32"/>
          <w:lang w:val="en-GB"/>
        </w:rPr>
      </w:pPr>
    </w:p>
    <w:p w14:paraId="174E1A17" w14:textId="5825C10A" w:rsidR="0041379A" w:rsidRPr="00737F03" w:rsidRDefault="00737F03">
      <w:pPr>
        <w:pStyle w:val="BodyText"/>
        <w:spacing w:line="367" w:lineRule="auto"/>
        <w:ind w:right="262" w:firstLine="14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在 2070 年代中期，在大洪水期間遷徙至森林的市民開始回歸。經過一段時間，銀城歷史悠久的紡織製造工藝開始慢慢復甦和革新。</w:t>
      </w:r>
    </w:p>
    <w:p w14:paraId="174E1A18" w14:textId="77777777" w:rsidR="0041379A" w:rsidRPr="00737F03" w:rsidRDefault="0041379A">
      <w:pPr>
        <w:spacing w:line="367" w:lineRule="auto"/>
        <w:rPr>
          <w:rFonts w:asciiTheme="minorBidi" w:eastAsia="Trebuchet MS" w:hAnsiTheme="minorBidi"/>
          <w:sz w:val="32"/>
          <w:szCs w:val="32"/>
          <w:lang w:val="en-GB"/>
        </w:rPr>
        <w:sectPr w:rsidR="0041379A" w:rsidRPr="00737F03">
          <w:pgSz w:w="11910" w:h="16840"/>
          <w:pgMar w:top="1360" w:right="1440" w:bottom="280" w:left="1340" w:header="720" w:footer="720" w:gutter="0"/>
          <w:cols w:space="720"/>
        </w:sectPr>
      </w:pPr>
    </w:p>
    <w:p w14:paraId="174E1A19" w14:textId="77777777" w:rsidR="0041379A" w:rsidRPr="00737F03" w:rsidRDefault="00737F03">
      <w:pPr>
        <w:pStyle w:val="BodyText"/>
        <w:spacing w:before="45" w:line="372" w:lineRule="auto"/>
        <w:ind w:left="114" w:right="452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lastRenderedPageBreak/>
        <w:t>色匠在市內的色彩工作室中試驗不同色調和光影，慢慢發明出新技巧。部分人從懂得噴墨和變色偽裝的頭足綱動物中取得靈感，這些動物的身體可以與周圍環境的顏色融為一體。</w:t>
      </w:r>
    </w:p>
    <w:p w14:paraId="174E1A1A" w14:textId="4DBF2213" w:rsidR="0041379A" w:rsidRPr="00737F03" w:rsidRDefault="00737F03">
      <w:pPr>
        <w:pStyle w:val="BodyText"/>
        <w:spacing w:before="283" w:line="364" w:lineRule="auto"/>
        <w:ind w:right="467" w:firstLine="14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在這個藝廊中，古代生態足跡與色彩實驗和徹底改造的物料共存。</w:t>
      </w:r>
    </w:p>
    <w:p w14:paraId="174E1A1B" w14:textId="77777777" w:rsidR="0041379A" w:rsidRPr="00737F03" w:rsidRDefault="0041379A">
      <w:pPr>
        <w:rPr>
          <w:rFonts w:asciiTheme="minorBidi" w:eastAsia="Trebuchet MS" w:hAnsiTheme="minorBidi"/>
          <w:sz w:val="32"/>
          <w:szCs w:val="32"/>
          <w:lang w:val="en-GB"/>
        </w:rPr>
      </w:pPr>
    </w:p>
    <w:p w14:paraId="174E1A1C" w14:textId="77777777" w:rsidR="0041379A" w:rsidRPr="00737F03" w:rsidRDefault="0041379A">
      <w:pPr>
        <w:rPr>
          <w:rFonts w:asciiTheme="minorBidi" w:eastAsia="Trebuchet MS" w:hAnsiTheme="minorBidi"/>
          <w:sz w:val="32"/>
          <w:szCs w:val="32"/>
          <w:lang w:val="en-GB"/>
        </w:rPr>
      </w:pPr>
    </w:p>
    <w:p w14:paraId="174E1A1D" w14:textId="77777777" w:rsidR="0041379A" w:rsidRPr="00737F03" w:rsidRDefault="0041379A">
      <w:pPr>
        <w:spacing w:before="6"/>
        <w:rPr>
          <w:rFonts w:asciiTheme="minorBidi" w:eastAsia="Trebuchet MS" w:hAnsiTheme="minorBidi"/>
          <w:sz w:val="32"/>
          <w:szCs w:val="32"/>
          <w:lang w:val="en-GB"/>
        </w:rPr>
      </w:pPr>
    </w:p>
    <w:p w14:paraId="174E1A1E" w14:textId="4C770409" w:rsidR="0041379A" w:rsidRPr="00737F03" w:rsidRDefault="00737F03">
      <w:pPr>
        <w:ind w:left="114" w:right="452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藝廊</w:t>
      </w:r>
      <w:r>
        <w:rPr>
          <w:rFonts w:asciiTheme="minorBidi" w:hAnsiTheme="minorBidi" w:hint="eastAsia"/>
          <w:sz w:val="32"/>
          <w:szCs w:val="32"/>
        </w:rPr>
        <w:t xml:space="preserve"> 3</w:t>
      </w:r>
      <w:r>
        <w:rPr>
          <w:rFonts w:asciiTheme="minorBidi" w:hAnsiTheme="minorBidi" w:hint="eastAsia"/>
          <w:sz w:val="32"/>
          <w:szCs w:val="32"/>
        </w:rPr>
        <w:t>：西</w:t>
      </w:r>
    </w:p>
    <w:p w14:paraId="174E1A1F" w14:textId="5B618755" w:rsidR="0041379A" w:rsidRPr="00737F03" w:rsidRDefault="00737F03">
      <w:pPr>
        <w:spacing w:before="228"/>
        <w:ind w:left="109" w:right="452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內在知識之時代</w:t>
      </w:r>
      <w:r>
        <w:rPr>
          <w:rFonts w:asciiTheme="minorBidi" w:hAnsiTheme="minorBidi" w:hint="eastAsia"/>
          <w:sz w:val="32"/>
          <w:szCs w:val="32"/>
        </w:rPr>
        <w:t xml:space="preserve"> Grace </w:t>
      </w:r>
      <w:proofErr w:type="spellStart"/>
      <w:r>
        <w:rPr>
          <w:rFonts w:asciiTheme="minorBidi" w:hAnsiTheme="minorBidi" w:hint="eastAsia"/>
          <w:sz w:val="32"/>
          <w:szCs w:val="32"/>
        </w:rPr>
        <w:t>Ndiritu</w:t>
      </w:r>
      <w:proofErr w:type="spellEnd"/>
    </w:p>
    <w:p w14:paraId="174E1A20" w14:textId="5A167026" w:rsidR="0041379A" w:rsidRPr="00737F03" w:rsidRDefault="0018267A">
      <w:pPr>
        <w:spacing w:before="193"/>
        <w:ind w:left="133" w:right="452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i/>
          <w:sz w:val="32"/>
          <w:szCs w:val="32"/>
        </w:rPr>
        <w:t>廟宇－編織物－對話</w:t>
      </w:r>
    </w:p>
    <w:p w14:paraId="174E1A21" w14:textId="77777777" w:rsidR="0041379A" w:rsidRPr="00737F03" w:rsidRDefault="0041379A">
      <w:pPr>
        <w:spacing w:before="8"/>
        <w:rPr>
          <w:rFonts w:asciiTheme="minorBidi" w:eastAsia="Trebuchet MS" w:hAnsiTheme="minorBidi"/>
          <w:i/>
          <w:sz w:val="32"/>
          <w:szCs w:val="32"/>
          <w:lang w:val="en-GB"/>
        </w:rPr>
      </w:pPr>
    </w:p>
    <w:p w14:paraId="174E1A22" w14:textId="77777777" w:rsidR="0041379A" w:rsidRPr="00737F03" w:rsidRDefault="00737F03">
      <w:pPr>
        <w:pStyle w:val="BodyText"/>
        <w:spacing w:line="369" w:lineRule="auto"/>
        <w:ind w:right="452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銀城充滿靈性與神靈。但到訪這座廟宇的人信奉尊重野外和大自然。</w:t>
      </w:r>
    </w:p>
    <w:p w14:paraId="174E1A24" w14:textId="713DA7F2" w:rsidR="0041379A" w:rsidRPr="00737F03" w:rsidRDefault="00737F03" w:rsidP="0018267A">
      <w:pPr>
        <w:pStyle w:val="BodyText"/>
        <w:spacing w:before="292" w:line="372" w:lineRule="auto"/>
        <w:ind w:left="114" w:right="452" w:hanging="1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這裡充滿動物性和薩滿主義，相比於較近代而具組織性的宗教，這種信念與我們古代祖先的信仰更為接近。在這裡，家庭、節點和氏族會把採集得來的貢品放在神社各處，向祖先們祈福並尋求救贖。</w:t>
      </w:r>
    </w:p>
    <w:p w14:paraId="174E1A25" w14:textId="77777777" w:rsidR="0041379A" w:rsidRPr="00737F03" w:rsidRDefault="0041379A">
      <w:pPr>
        <w:spacing w:line="372" w:lineRule="auto"/>
        <w:rPr>
          <w:rFonts w:asciiTheme="minorBidi" w:hAnsiTheme="minorBidi"/>
          <w:sz w:val="32"/>
          <w:szCs w:val="32"/>
          <w:lang w:val="en-GB"/>
        </w:rPr>
        <w:sectPr w:rsidR="0041379A" w:rsidRPr="00737F03">
          <w:pgSz w:w="11910" w:h="16840"/>
          <w:pgMar w:top="1360" w:right="1360" w:bottom="280" w:left="1340" w:header="720" w:footer="720" w:gutter="0"/>
          <w:cols w:space="720"/>
        </w:sectPr>
      </w:pPr>
    </w:p>
    <w:p w14:paraId="174E1A26" w14:textId="6560F2B6" w:rsidR="0041379A" w:rsidRPr="00737F03" w:rsidRDefault="00737F03">
      <w:pPr>
        <w:spacing w:before="45" w:line="381" w:lineRule="auto"/>
        <w:ind w:left="129" w:right="707"/>
        <w:rPr>
          <w:rFonts w:asciiTheme="minorBidi" w:eastAsia="Arial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lastRenderedPageBreak/>
        <w:t>這個空間用於對話和禮儀，編織品與手工製品交織，勾勒出未來社區的形象。歡迎所有人成為當中一員。</w:t>
      </w:r>
    </w:p>
    <w:p w14:paraId="174E1A27" w14:textId="77777777" w:rsidR="0041379A" w:rsidRPr="00737F03" w:rsidRDefault="0041379A">
      <w:pPr>
        <w:rPr>
          <w:rFonts w:asciiTheme="minorBidi" w:eastAsia="Arial" w:hAnsiTheme="minorBidi"/>
          <w:sz w:val="32"/>
          <w:szCs w:val="32"/>
          <w:lang w:val="en-GB"/>
        </w:rPr>
      </w:pPr>
    </w:p>
    <w:p w14:paraId="174E1A28" w14:textId="77777777" w:rsidR="0041379A" w:rsidRPr="00737F03" w:rsidRDefault="0041379A">
      <w:pPr>
        <w:rPr>
          <w:rFonts w:asciiTheme="minorBidi" w:eastAsia="Arial" w:hAnsiTheme="minorBidi"/>
          <w:sz w:val="32"/>
          <w:szCs w:val="32"/>
          <w:lang w:val="en-GB"/>
        </w:rPr>
      </w:pPr>
    </w:p>
    <w:p w14:paraId="174E1A29" w14:textId="77777777" w:rsidR="0041379A" w:rsidRPr="00737F03" w:rsidRDefault="0041379A">
      <w:pPr>
        <w:spacing w:before="3"/>
        <w:rPr>
          <w:rFonts w:asciiTheme="minorBidi" w:eastAsia="Arial" w:hAnsiTheme="minorBidi"/>
          <w:sz w:val="32"/>
          <w:szCs w:val="32"/>
          <w:lang w:val="en-GB"/>
        </w:rPr>
      </w:pPr>
    </w:p>
    <w:p w14:paraId="174E1A2A" w14:textId="77777777" w:rsidR="0041379A" w:rsidRPr="00737F03" w:rsidRDefault="00737F03">
      <w:pPr>
        <w:ind w:left="134" w:right="707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藝廊</w:t>
      </w:r>
      <w:r>
        <w:rPr>
          <w:rFonts w:asciiTheme="minorBidi" w:hAnsiTheme="minorBidi" w:hint="eastAsia"/>
          <w:sz w:val="32"/>
          <w:szCs w:val="32"/>
        </w:rPr>
        <w:t xml:space="preserve"> 4</w:t>
      </w:r>
      <w:r>
        <w:rPr>
          <w:rFonts w:asciiTheme="minorBidi" w:hAnsiTheme="minorBidi" w:hint="eastAsia"/>
          <w:sz w:val="32"/>
          <w:szCs w:val="32"/>
        </w:rPr>
        <w:t>：北</w:t>
      </w:r>
    </w:p>
    <w:p w14:paraId="174E1A2B" w14:textId="77777777" w:rsidR="0041379A" w:rsidRPr="00737F03" w:rsidRDefault="00737F03">
      <w:pPr>
        <w:spacing w:before="226"/>
        <w:ind w:left="129" w:right="707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智慧轉移之時代</w:t>
      </w:r>
      <w:r>
        <w:rPr>
          <w:rFonts w:asciiTheme="minorBidi" w:hAnsiTheme="minorBidi" w:hint="eastAsia"/>
          <w:sz w:val="32"/>
          <w:szCs w:val="32"/>
        </w:rPr>
        <w:t xml:space="preserve"> </w:t>
      </w:r>
      <w:proofErr w:type="spellStart"/>
      <w:r>
        <w:rPr>
          <w:rFonts w:asciiTheme="minorBidi" w:hAnsiTheme="minorBidi" w:hint="eastAsia"/>
          <w:sz w:val="32"/>
          <w:szCs w:val="32"/>
        </w:rPr>
        <w:t>Femke</w:t>
      </w:r>
      <w:proofErr w:type="spellEnd"/>
      <w:r>
        <w:rPr>
          <w:rFonts w:asciiTheme="minorBidi" w:hAnsiTheme="minorBidi" w:hint="eastAsia"/>
          <w:sz w:val="32"/>
          <w:szCs w:val="32"/>
        </w:rPr>
        <w:t xml:space="preserve"> </w:t>
      </w:r>
      <w:proofErr w:type="spellStart"/>
      <w:r>
        <w:rPr>
          <w:rFonts w:asciiTheme="minorBidi" w:hAnsiTheme="minorBidi" w:hint="eastAsia"/>
          <w:sz w:val="32"/>
          <w:szCs w:val="32"/>
        </w:rPr>
        <w:t>Herregraven</w:t>
      </w:r>
      <w:proofErr w:type="spellEnd"/>
    </w:p>
    <w:p w14:paraId="174E1A2C" w14:textId="7A0BC5B4" w:rsidR="0041379A" w:rsidRPr="00737F03" w:rsidRDefault="00737F03">
      <w:pPr>
        <w:spacing w:before="222"/>
        <w:ind w:left="119" w:right="707"/>
        <w:rPr>
          <w:rFonts w:asciiTheme="minorBidi" w:eastAsia="Arial" w:hAnsiTheme="minorBidi"/>
          <w:sz w:val="32"/>
          <w:szCs w:val="32"/>
        </w:rPr>
      </w:pPr>
      <w:r>
        <w:rPr>
          <w:rFonts w:asciiTheme="minorBidi" w:hAnsiTheme="minorBidi" w:hint="eastAsia"/>
          <w:i/>
          <w:sz w:val="32"/>
          <w:szCs w:val="32"/>
        </w:rPr>
        <w:t>電波－預測－聲音</w:t>
      </w:r>
    </w:p>
    <w:p w14:paraId="174E1A2D" w14:textId="77777777" w:rsidR="0041379A" w:rsidRPr="00737F03" w:rsidRDefault="0041379A">
      <w:pPr>
        <w:spacing w:before="5"/>
        <w:rPr>
          <w:rFonts w:asciiTheme="minorBidi" w:eastAsia="Arial" w:hAnsiTheme="minorBidi"/>
          <w:i/>
          <w:sz w:val="32"/>
          <w:szCs w:val="32"/>
          <w:lang w:val="en-GB"/>
        </w:rPr>
      </w:pPr>
    </w:p>
    <w:p w14:paraId="174E1A2E" w14:textId="77777777" w:rsidR="0041379A" w:rsidRPr="00737F03" w:rsidRDefault="00737F03">
      <w:pPr>
        <w:pStyle w:val="BodyText"/>
        <w:spacing w:line="372" w:lineRule="auto"/>
        <w:ind w:left="124" w:right="203" w:firstLine="19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在過去數十年來，天氣一直操控我們的生活。有些時候銀城繁榮興旺，但有些時候我們掙扎求存。</w:t>
      </w:r>
    </w:p>
    <w:p w14:paraId="174E1A2F" w14:textId="0A7BA9E6" w:rsidR="0041379A" w:rsidRPr="00737F03" w:rsidRDefault="00737F03">
      <w:pPr>
        <w:spacing w:before="292" w:line="374" w:lineRule="auto"/>
        <w:ind w:left="129" w:right="203" w:firstLine="14"/>
        <w:rPr>
          <w:rFonts w:asciiTheme="minorBidi" w:eastAsia="Trebuchet MS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面對氣象變化，我們的預測人員不斷鑽研，除了研究有關天空和水土的古代藏書外，也觀察動植物世界的細微變化。我們的預測稱為「追蹤」，不但具有交易價值，同時在整個不列顛尼亞的需求甚殷。每事每物都會隨風傳播、流逝。</w:t>
      </w:r>
    </w:p>
    <w:p w14:paraId="7BD9FD89" w14:textId="2EE3CCED" w:rsidR="0041379A" w:rsidRPr="00737F03" w:rsidRDefault="00737F03" w:rsidP="00BE3FA5">
      <w:pPr>
        <w:pStyle w:val="BodyText"/>
        <w:spacing w:before="285" w:line="367" w:lineRule="auto"/>
        <w:ind w:left="134" w:right="707" w:hanging="5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天氣是週期性的，時移世易，我們也必須順著天氣轉變。</w:t>
      </w:r>
    </w:p>
    <w:p w14:paraId="174E1A37" w14:textId="18548B86" w:rsidR="0041379A" w:rsidRPr="00737F03" w:rsidRDefault="00737F03" w:rsidP="00F76579">
      <w:pPr>
        <w:spacing w:line="381" w:lineRule="auto"/>
        <w:ind w:left="143" w:right="203" w:hanging="15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hAnsiTheme="minorBidi" w:hint="eastAsia"/>
          <w:sz w:val="32"/>
          <w:szCs w:val="32"/>
        </w:rPr>
        <w:t>這幅地圖名為</w:t>
      </w:r>
      <w:r>
        <w:rPr>
          <w:rFonts w:asciiTheme="minorBidi" w:hAnsiTheme="minorBidi" w:hint="eastAsia"/>
          <w:i/>
          <w:sz w:val="32"/>
          <w:szCs w:val="32"/>
        </w:rPr>
        <w:t>聖靈覆蓋</w:t>
      </w:r>
      <w:r>
        <w:rPr>
          <w:rFonts w:asciiTheme="minorBidi" w:hAnsiTheme="minorBidi" w:hint="eastAsia"/>
          <w:sz w:val="32"/>
          <w:szCs w:val="32"/>
        </w:rPr>
        <w:t>，由</w:t>
      </w:r>
      <w:r>
        <w:rPr>
          <w:rFonts w:asciiTheme="minorBidi" w:hAnsiTheme="minorBidi" w:hint="eastAsia"/>
          <w:sz w:val="32"/>
          <w:szCs w:val="32"/>
        </w:rPr>
        <w:t xml:space="preserve"> Grace </w:t>
      </w:r>
      <w:proofErr w:type="spellStart"/>
      <w:r>
        <w:rPr>
          <w:rFonts w:asciiTheme="minorBidi" w:hAnsiTheme="minorBidi" w:hint="eastAsia"/>
          <w:sz w:val="32"/>
          <w:szCs w:val="32"/>
        </w:rPr>
        <w:t>Ndiritu</w:t>
      </w:r>
      <w:proofErr w:type="spellEnd"/>
      <w:r>
        <w:rPr>
          <w:rFonts w:asciiTheme="minorBidi" w:hAnsiTheme="minorBidi" w:hint="eastAsia"/>
          <w:sz w:val="32"/>
          <w:szCs w:val="32"/>
        </w:rPr>
        <w:t xml:space="preserve"> </w:t>
      </w:r>
      <w:r>
        <w:rPr>
          <w:rFonts w:asciiTheme="minorBidi" w:hAnsiTheme="minorBidi" w:hint="eastAsia"/>
          <w:sz w:val="32"/>
          <w:szCs w:val="32"/>
        </w:rPr>
        <w:t>所設計，帶領觀眾穿梭藝廊，來到東南西北四個方位點，並對應不同時代變遷。</w:t>
      </w:r>
    </w:p>
    <w:p w14:paraId="174E1A38" w14:textId="77777777" w:rsidR="0041379A" w:rsidRPr="00737F03" w:rsidRDefault="0041379A">
      <w:pPr>
        <w:spacing w:before="7"/>
        <w:rPr>
          <w:rFonts w:asciiTheme="minorBidi" w:eastAsia="Times New Roman" w:hAnsiTheme="minorBidi"/>
          <w:sz w:val="32"/>
          <w:szCs w:val="32"/>
          <w:lang w:val="en-GB"/>
        </w:rPr>
      </w:pPr>
    </w:p>
    <w:p w14:paraId="174E1A39" w14:textId="4B00B5DD" w:rsidR="0041379A" w:rsidRPr="00737F03" w:rsidRDefault="0041379A">
      <w:pPr>
        <w:spacing w:line="403" w:lineRule="exact"/>
        <w:ind w:left="100"/>
        <w:rPr>
          <w:rFonts w:asciiTheme="minorBidi" w:eastAsia="Times New Roman" w:hAnsiTheme="minorBidi"/>
          <w:sz w:val="32"/>
          <w:szCs w:val="32"/>
          <w:lang w:val="en-GB"/>
        </w:rPr>
      </w:pPr>
    </w:p>
    <w:sectPr w:rsidR="0041379A" w:rsidRPr="00737F03">
      <w:pgSz w:w="11910" w:h="16840"/>
      <w:pgMar w:top="134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7936" w14:textId="77777777" w:rsidR="00E30BFC" w:rsidRDefault="00E30BFC" w:rsidP="00B818DD">
      <w:r>
        <w:separator/>
      </w:r>
    </w:p>
  </w:endnote>
  <w:endnote w:type="continuationSeparator" w:id="0">
    <w:p w14:paraId="5EDEAB05" w14:textId="77777777" w:rsidR="00E30BFC" w:rsidRDefault="00E30BFC" w:rsidP="00B8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3081" w14:textId="77777777" w:rsidR="00E30BFC" w:rsidRDefault="00E30BFC" w:rsidP="00B818DD">
      <w:r>
        <w:separator/>
      </w:r>
    </w:p>
  </w:footnote>
  <w:footnote w:type="continuationSeparator" w:id="0">
    <w:p w14:paraId="73070E17" w14:textId="77777777" w:rsidR="00E30BFC" w:rsidRDefault="00E30BFC" w:rsidP="00B8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79A"/>
    <w:rsid w:val="000978E8"/>
    <w:rsid w:val="0018267A"/>
    <w:rsid w:val="00286E90"/>
    <w:rsid w:val="002F4A5B"/>
    <w:rsid w:val="00354AE3"/>
    <w:rsid w:val="0041379A"/>
    <w:rsid w:val="005D4EBC"/>
    <w:rsid w:val="0066210C"/>
    <w:rsid w:val="00730914"/>
    <w:rsid w:val="00737F03"/>
    <w:rsid w:val="007E44F7"/>
    <w:rsid w:val="009210C9"/>
    <w:rsid w:val="00A5632C"/>
    <w:rsid w:val="00B23D63"/>
    <w:rsid w:val="00B31F1D"/>
    <w:rsid w:val="00B66F8B"/>
    <w:rsid w:val="00B818DD"/>
    <w:rsid w:val="00BB0A6F"/>
    <w:rsid w:val="00BE3FA5"/>
    <w:rsid w:val="00DC325B"/>
    <w:rsid w:val="00DD7B81"/>
    <w:rsid w:val="00E30BFC"/>
    <w:rsid w:val="00E67CDD"/>
    <w:rsid w:val="00F76579"/>
    <w:rsid w:val="00FA4882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E19D5"/>
  <w15:docId w15:val="{CA99125F-BA4C-4F0F-9209-5C80087E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H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Arial" w:eastAsia="Arial" w:hAnsi="Arial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18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8DD"/>
  </w:style>
  <w:style w:type="paragraph" w:styleId="Footer">
    <w:name w:val="footer"/>
    <w:basedOn w:val="Normal"/>
    <w:link w:val="FooterChar"/>
    <w:uiPriority w:val="99"/>
    <w:unhideWhenUsed/>
    <w:rsid w:val="00B81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4A7853E063E46B3EB9FB235EFF0CD" ma:contentTypeVersion="13" ma:contentTypeDescription="Create a new document." ma:contentTypeScope="" ma:versionID="13d643596bf8a3ac59c1226f3f77ec96">
  <xsd:schema xmlns:xsd="http://www.w3.org/2001/XMLSchema" xmlns:xs="http://www.w3.org/2001/XMLSchema" xmlns:p="http://schemas.microsoft.com/office/2006/metadata/properties" xmlns:ns2="c1220c06-d533-42c9-b4b1-a84b35ec89c9" xmlns:ns3="017d97f1-a449-4642-8d22-d582cb24b97a" targetNamespace="http://schemas.microsoft.com/office/2006/metadata/properties" ma:root="true" ma:fieldsID="7257266ad47491cca351b72ce5963dc4" ns2:_="" ns3:_="">
    <xsd:import namespace="c1220c06-d533-42c9-b4b1-a84b35ec89c9"/>
    <xsd:import namespace="017d97f1-a449-4642-8d22-d582cb24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0c06-d533-42c9-b4b1-a84b35ec89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97f1-a449-4642-8d22-d582cb24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8CCC9-8469-4059-8720-6737809D4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824A7-DAF0-4685-9775-C226C1B55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20c06-d533-42c9-b4b1-a84b35ec89c9"/>
    <ds:schemaRef ds:uri="017d97f1-a449-4642-8d22-d582cb24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6B982-6466-47D1-8B55-E02393A94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Masters2</dc:creator>
  <cp:lastModifiedBy>Francesca Hill</cp:lastModifiedBy>
  <cp:revision>25</cp:revision>
  <dcterms:created xsi:type="dcterms:W3CDTF">2021-12-09T16:52:00Z</dcterms:created>
  <dcterms:modified xsi:type="dcterms:W3CDTF">2021-12-15T10:52:00Z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2021-12-09T00:00:00Z</vt:filetime>
  </property>
  <property fmtid="{D5CDD505-2E9C-101B-9397-08002B2CF9AE}" pid="5" name="ContentTypeId">
    <vt:lpwstr>0x0101008BE4A7853E063E46B3EB9FB235EFF0CD</vt:lpwstr>
  </property>
</Properties>
</file>